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58AAD2C7"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9074FE">
        <w:rPr>
          <w:rFonts w:ascii="Arial" w:eastAsia="MS Mincho" w:hAnsi="Arial" w:cs="Arial"/>
          <w:b/>
          <w:sz w:val="24"/>
          <w:szCs w:val="24"/>
          <w:lang w:eastAsia="x-none"/>
        </w:rPr>
        <w:t>1</w:t>
      </w:r>
      <w:r w:rsidR="003331D5">
        <w:rPr>
          <w:rFonts w:ascii="Arial" w:eastAsia="MS Mincho" w:hAnsi="Arial" w:cs="Arial"/>
          <w:b/>
          <w:sz w:val="24"/>
          <w:szCs w:val="24"/>
          <w:lang w:eastAsia="x-none"/>
        </w:rPr>
        <w:t>-bis</w:t>
      </w:r>
      <w:r w:rsidR="003336E7">
        <w:rPr>
          <w:rFonts w:ascii="Arial" w:eastAsia="MS Mincho" w:hAnsi="Arial" w:cs="Arial"/>
          <w:b/>
          <w:sz w:val="24"/>
          <w:szCs w:val="24"/>
          <w:lang w:eastAsia="x-none"/>
        </w:rPr>
        <w:t xml:space="preserve"> electronic</w:t>
      </w:r>
      <w:r w:rsidR="009A20A5" w:rsidRPr="00F4294E">
        <w:rPr>
          <w:rFonts w:ascii="Arial" w:eastAsia="MS Mincho" w:hAnsi="Arial" w:cs="Arial"/>
          <w:b/>
          <w:sz w:val="24"/>
          <w:szCs w:val="24"/>
          <w:lang w:eastAsia="x-none"/>
        </w:rPr>
        <w:tab/>
      </w:r>
      <w:r w:rsidR="002A54F7" w:rsidRPr="00BB7653">
        <w:rPr>
          <w:rFonts w:ascii="Arial" w:eastAsia="MS Mincho" w:hAnsi="Arial" w:cs="Arial"/>
          <w:b/>
          <w:sz w:val="24"/>
          <w:szCs w:val="24"/>
          <w:lang w:eastAsia="x-none"/>
        </w:rPr>
        <w:t>R2-</w:t>
      </w:r>
      <w:r w:rsidR="00DB5C2C" w:rsidRPr="00BB7653">
        <w:rPr>
          <w:rFonts w:ascii="Arial" w:eastAsia="MS Mincho" w:hAnsi="Arial" w:cs="Arial"/>
          <w:b/>
          <w:sz w:val="24"/>
          <w:szCs w:val="24"/>
          <w:lang w:eastAsia="x-none"/>
        </w:rPr>
        <w:t>2</w:t>
      </w:r>
      <w:r w:rsidR="009074FE" w:rsidRPr="00BB7653">
        <w:rPr>
          <w:rFonts w:ascii="Arial" w:eastAsia="MS Mincho" w:hAnsi="Arial" w:cs="Arial"/>
          <w:b/>
          <w:sz w:val="24"/>
          <w:szCs w:val="24"/>
          <w:lang w:eastAsia="x-none"/>
        </w:rPr>
        <w:t>30</w:t>
      </w:r>
      <w:r w:rsidR="009F4053" w:rsidRPr="009F4053">
        <w:rPr>
          <w:rFonts w:ascii="Arial" w:eastAsia="MS Mincho" w:hAnsi="Arial" w:cs="Arial"/>
          <w:b/>
          <w:sz w:val="24"/>
          <w:szCs w:val="24"/>
          <w:lang w:eastAsia="x-none"/>
        </w:rPr>
        <w:t>3008</w:t>
      </w:r>
    </w:p>
    <w:p w14:paraId="35159F01" w14:textId="36C792AC" w:rsidR="009A20A5" w:rsidRPr="00F4294E" w:rsidRDefault="009074FE" w:rsidP="00F324A9">
      <w:pPr>
        <w:tabs>
          <w:tab w:val="left" w:pos="1985"/>
          <w:tab w:val="right" w:pos="9747"/>
        </w:tabs>
        <w:spacing w:afterLines="50" w:after="120"/>
        <w:rPr>
          <w:rFonts w:ascii="Arial" w:eastAsia="MS Mincho" w:hAnsi="Arial" w:cs="Arial"/>
          <w:b/>
          <w:sz w:val="24"/>
          <w:szCs w:val="24"/>
          <w:highlight w:val="yellow"/>
          <w:lang w:eastAsia="x-none"/>
        </w:rPr>
      </w:pPr>
      <w:r w:rsidRPr="003D5F86">
        <w:rPr>
          <w:rFonts w:ascii="Arial" w:eastAsia="MS Mincho" w:hAnsi="Arial" w:cs="Arial"/>
          <w:b/>
          <w:sz w:val="24"/>
          <w:szCs w:val="24"/>
          <w:lang w:eastAsia="x-none"/>
        </w:rPr>
        <w:t>A</w:t>
      </w:r>
      <w:r w:rsidR="003331D5">
        <w:rPr>
          <w:rFonts w:ascii="Arial" w:eastAsia="MS Mincho" w:hAnsi="Arial" w:cs="Arial"/>
          <w:b/>
          <w:sz w:val="24"/>
          <w:szCs w:val="24"/>
          <w:lang w:eastAsia="x-none"/>
        </w:rPr>
        <w:t>pril</w:t>
      </w:r>
      <w:r w:rsidRPr="00F4294E">
        <w:rPr>
          <w:rFonts w:ascii="Arial" w:eastAsia="MS Mincho" w:hAnsi="Arial" w:cs="Arial"/>
          <w:b/>
          <w:sz w:val="24"/>
          <w:szCs w:val="24"/>
          <w:lang w:eastAsia="x-none"/>
        </w:rPr>
        <w:t xml:space="preserve"> </w:t>
      </w:r>
      <w:r w:rsidR="003331D5">
        <w:rPr>
          <w:rFonts w:ascii="Arial" w:eastAsia="MS Mincho" w:hAnsi="Arial" w:cs="Arial"/>
          <w:b/>
          <w:sz w:val="24"/>
          <w:szCs w:val="24"/>
          <w:lang w:eastAsia="x-none"/>
        </w:rPr>
        <w:t>1</w:t>
      </w:r>
      <w:r>
        <w:rPr>
          <w:rFonts w:ascii="Arial" w:eastAsia="MS Mincho" w:hAnsi="Arial" w:cs="Arial"/>
          <w:b/>
          <w:sz w:val="24"/>
          <w:szCs w:val="24"/>
          <w:lang w:eastAsia="x-none"/>
        </w:rPr>
        <w:t>7</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 xml:space="preserve"> </w:t>
      </w:r>
      <w:r w:rsidR="003331D5">
        <w:rPr>
          <w:rFonts w:ascii="Arial" w:eastAsia="MS Mincho" w:hAnsi="Arial" w:cs="Arial"/>
          <w:b/>
          <w:sz w:val="24"/>
          <w:szCs w:val="24"/>
          <w:lang w:eastAsia="x-none"/>
        </w:rPr>
        <w:t>26</w:t>
      </w:r>
      <w:r w:rsidR="003331D5">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202</w:t>
      </w:r>
      <w:r>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2B1B4AF8" w:rsidR="00006E7C" w:rsidRPr="00F4294E"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A5D42">
        <w:rPr>
          <w:rFonts w:ascii="Arial" w:hAnsi="Arial" w:cs="Arial"/>
          <w:b/>
          <w:sz w:val="24"/>
          <w:szCs w:val="24"/>
        </w:rPr>
        <w:t>7</w:t>
      </w:r>
      <w:r w:rsidR="00DB45D8" w:rsidRPr="00F4294E">
        <w:rPr>
          <w:rFonts w:ascii="Arial" w:hAnsi="Arial" w:cs="Arial"/>
          <w:b/>
          <w:sz w:val="24"/>
          <w:szCs w:val="24"/>
        </w:rPr>
        <w:t>.4</w:t>
      </w:r>
      <w:r w:rsidR="007B45F8" w:rsidRPr="00F4294E">
        <w:rPr>
          <w:rFonts w:ascii="Arial" w:hAnsi="Arial" w:cs="Arial"/>
          <w:b/>
          <w:sz w:val="24"/>
          <w:szCs w:val="24"/>
        </w:rPr>
        <w:t>.2</w:t>
      </w:r>
      <w:r w:rsidR="00DB45D8" w:rsidRPr="00F4294E">
        <w:rPr>
          <w:rFonts w:ascii="Arial" w:hAnsi="Arial" w:cs="Arial"/>
          <w:b/>
          <w:sz w:val="24"/>
          <w:szCs w:val="24"/>
        </w:rPr>
        <w:t>.</w:t>
      </w:r>
      <w:r w:rsidR="009F4053">
        <w:rPr>
          <w:rFonts w:ascii="Arial" w:hAnsi="Arial" w:cs="Arial"/>
          <w:b/>
          <w:sz w:val="24"/>
          <w:szCs w:val="24"/>
        </w:rPr>
        <w:t>1</w:t>
      </w:r>
    </w:p>
    <w:p w14:paraId="5367FBA8" w14:textId="77777777" w:rsidR="00675C27"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59296507" w:rsidR="00675C27" w:rsidRPr="00F4294E" w:rsidRDefault="00675C27" w:rsidP="00F324A9">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8A5D42" w:rsidRPr="008A5D42">
        <w:rPr>
          <w:rFonts w:ascii="Arial" w:hAnsi="Arial" w:cs="Arial"/>
          <w:b/>
          <w:sz w:val="24"/>
          <w:szCs w:val="24"/>
        </w:rPr>
        <w:t>LTM procedure for different scenarios</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CA72DA4" w14:textId="3CB6A705" w:rsidR="008A2BBE" w:rsidRPr="008A2BBE" w:rsidRDefault="008A2BBE" w:rsidP="00704E1E">
      <w:pPr>
        <w:spacing w:afterLines="50" w:after="120"/>
        <w:jc w:val="both"/>
        <w:rPr>
          <w:rFonts w:ascii="Arial" w:hAnsi="Arial" w:cs="Arial"/>
        </w:rPr>
      </w:pPr>
      <w:bookmarkStart w:id="2" w:name="OLE_LINK641"/>
      <w:bookmarkStart w:id="3" w:name="OLE_LINK642"/>
      <w:bookmarkStart w:id="4" w:name="OLE_LINK643"/>
      <w:r w:rsidRPr="008A2BBE">
        <w:rPr>
          <w:rFonts w:ascii="Arial" w:hAnsi="Arial" w:cs="Arial"/>
        </w:rPr>
        <w:t xml:space="preserve">This contribution will discuss </w:t>
      </w:r>
      <w:r w:rsidR="006056CE">
        <w:rPr>
          <w:rFonts w:ascii="Arial" w:hAnsi="Arial" w:cs="Arial"/>
        </w:rPr>
        <w:t xml:space="preserve">the </w:t>
      </w:r>
      <w:r>
        <w:rPr>
          <w:rFonts w:ascii="Arial" w:hAnsi="Arial" w:cs="Arial"/>
        </w:rPr>
        <w:t xml:space="preserve">L1/L2 triggered mobility </w:t>
      </w:r>
      <w:r w:rsidR="008A5D42">
        <w:rPr>
          <w:rFonts w:ascii="Arial" w:hAnsi="Arial" w:cs="Arial"/>
        </w:rPr>
        <w:t>procedure for different scenarios, e.g. RACH-based/RACH-less and intra/inter-DU, involving</w:t>
      </w:r>
      <w:r w:rsidRPr="008A2BBE">
        <w:rPr>
          <w:rFonts w:ascii="Arial" w:hAnsi="Arial" w:cs="Arial"/>
        </w:rPr>
        <w:t>:</w:t>
      </w:r>
    </w:p>
    <w:p w14:paraId="50A17D7C" w14:textId="653C99CA" w:rsidR="006056CE" w:rsidRPr="006056CE" w:rsidRDefault="00BC6DAD" w:rsidP="00704E1E">
      <w:pPr>
        <w:pStyle w:val="aff4"/>
        <w:numPr>
          <w:ilvl w:val="0"/>
          <w:numId w:val="30"/>
        </w:numPr>
        <w:spacing w:afterLines="50" w:after="120"/>
        <w:jc w:val="both"/>
        <w:rPr>
          <w:rFonts w:ascii="Arial" w:hAnsi="Arial" w:cs="Arial"/>
        </w:rPr>
      </w:pPr>
      <w:proofErr w:type="spellStart"/>
      <w:r w:rsidRPr="009074FE">
        <w:rPr>
          <w:rFonts w:ascii="Arial" w:hAnsi="Arial" w:cs="Arial"/>
        </w:rPr>
        <w:t>SCell</w:t>
      </w:r>
      <w:proofErr w:type="spellEnd"/>
      <w:r w:rsidRPr="009074FE">
        <w:rPr>
          <w:rFonts w:ascii="Arial" w:hAnsi="Arial" w:cs="Arial"/>
        </w:rPr>
        <w:t xml:space="preserve"> activation/deactivation</w:t>
      </w:r>
    </w:p>
    <w:p w14:paraId="5E57D69C" w14:textId="5727B779" w:rsidR="006056CE" w:rsidRPr="006056CE" w:rsidRDefault="006056CE" w:rsidP="00704E1E">
      <w:pPr>
        <w:pStyle w:val="aff4"/>
        <w:numPr>
          <w:ilvl w:val="0"/>
          <w:numId w:val="30"/>
        </w:numPr>
        <w:spacing w:afterLines="50" w:after="120"/>
        <w:jc w:val="both"/>
        <w:rPr>
          <w:rFonts w:ascii="Arial" w:hAnsi="Arial" w:cs="Arial"/>
        </w:rPr>
      </w:pPr>
      <w:r w:rsidRPr="006056CE">
        <w:rPr>
          <w:rFonts w:ascii="Arial" w:hAnsi="Arial" w:cs="Arial"/>
        </w:rPr>
        <w:t xml:space="preserve">UE processing </w:t>
      </w:r>
      <w:r w:rsidR="000D2F2D">
        <w:rPr>
          <w:rFonts w:ascii="Arial" w:hAnsi="Arial" w:cs="Arial"/>
        </w:rPr>
        <w:t>after</w:t>
      </w:r>
      <w:r w:rsidRPr="006056CE">
        <w:rPr>
          <w:rFonts w:ascii="Arial" w:hAnsi="Arial" w:cs="Arial"/>
        </w:rPr>
        <w:t xml:space="preserve"> receiving cell switch command</w:t>
      </w:r>
    </w:p>
    <w:p w14:paraId="496AB17A" w14:textId="24159596" w:rsidR="008A2BBE" w:rsidRDefault="006056CE" w:rsidP="00704E1E">
      <w:pPr>
        <w:pStyle w:val="aff4"/>
        <w:numPr>
          <w:ilvl w:val="0"/>
          <w:numId w:val="30"/>
        </w:numPr>
        <w:spacing w:afterLines="50" w:after="120"/>
        <w:jc w:val="both"/>
        <w:rPr>
          <w:rFonts w:ascii="Arial" w:hAnsi="Arial" w:cs="Arial"/>
        </w:rPr>
      </w:pPr>
      <w:r w:rsidRPr="006056CE">
        <w:rPr>
          <w:rFonts w:ascii="Arial" w:hAnsi="Arial" w:cs="Arial"/>
        </w:rPr>
        <w:t>LTM completion</w:t>
      </w:r>
    </w:p>
    <w:p w14:paraId="6B185F60" w14:textId="740C02B8" w:rsidR="008A5D42" w:rsidRPr="008A2BBE" w:rsidRDefault="008A5D42" w:rsidP="00704E1E">
      <w:pPr>
        <w:pStyle w:val="aff4"/>
        <w:numPr>
          <w:ilvl w:val="0"/>
          <w:numId w:val="30"/>
        </w:numPr>
        <w:spacing w:afterLines="50" w:after="120"/>
        <w:jc w:val="both"/>
        <w:rPr>
          <w:rFonts w:ascii="Arial" w:hAnsi="Arial" w:cs="Arial"/>
        </w:rPr>
      </w:pPr>
      <w:r w:rsidRPr="008A5D42">
        <w:rPr>
          <w:rFonts w:ascii="Arial" w:hAnsi="Arial" w:cs="Arial"/>
        </w:rPr>
        <w:t>Failure detection and recovery</w:t>
      </w:r>
    </w:p>
    <w:p w14:paraId="786B6236" w14:textId="77777777" w:rsidR="008A2BBE" w:rsidRPr="00F4294E" w:rsidRDefault="008A2BBE" w:rsidP="00704E1E">
      <w:pPr>
        <w:pStyle w:val="aff4"/>
        <w:spacing w:afterLines="50" w:after="120"/>
        <w:ind w:left="420"/>
        <w:jc w:val="both"/>
        <w:rPr>
          <w:rFonts w:ascii="Arial" w:hAnsi="Arial" w:cs="Arial"/>
        </w:rPr>
      </w:pPr>
    </w:p>
    <w:bookmarkEnd w:id="2"/>
    <w:bookmarkEnd w:id="3"/>
    <w:bookmarkEnd w:id="4"/>
    <w:p w14:paraId="0DEFD404" w14:textId="070D4B7D" w:rsidR="003546EA"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2415BDC6" w14:textId="05D794D1" w:rsidR="00193723" w:rsidRDefault="00C74010" w:rsidP="00704E1E">
      <w:pPr>
        <w:spacing w:afterLines="50" w:after="120"/>
        <w:jc w:val="both"/>
        <w:rPr>
          <w:rFonts w:ascii="Arial" w:hAnsi="Arial" w:cs="Arial"/>
        </w:rPr>
      </w:pPr>
      <w:r w:rsidRPr="00C74010">
        <w:rPr>
          <w:rFonts w:ascii="Arial" w:hAnsi="Arial" w:cs="Arial"/>
        </w:rPr>
        <w:t xml:space="preserve">Timing chart for L1/L2 triggered mobility before enhancement </w:t>
      </w:r>
      <w:r>
        <w:rPr>
          <w:rFonts w:ascii="Arial" w:hAnsi="Arial" w:cs="Arial"/>
        </w:rPr>
        <w:t>can be shown in Figure 1 below:</w:t>
      </w:r>
    </w:p>
    <w:p w14:paraId="3609D01E" w14:textId="77777777" w:rsidR="00C74010" w:rsidRPr="00C74010" w:rsidRDefault="00C74010" w:rsidP="00C74010">
      <w:pPr>
        <w:spacing w:after="120"/>
        <w:rPr>
          <w:rFonts w:ascii="Arial" w:eastAsia="宋体" w:hAnsi="Arial" w:cs="Arial"/>
        </w:rPr>
      </w:pPr>
      <w:r w:rsidRPr="00C74010">
        <w:rPr>
          <w:rFonts w:ascii="Arial" w:eastAsia="MS Mincho" w:hAnsi="Arial" w:cs="Arial"/>
          <w:b/>
          <w:bCs/>
          <w:noProof/>
        </w:rPr>
        <w:drawing>
          <wp:inline distT="0" distB="0" distL="0" distR="0" wp14:anchorId="5CE4CDB2" wp14:editId="50B41A7A">
            <wp:extent cx="5759450" cy="1556898"/>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1556898"/>
                    </a:xfrm>
                    <a:prstGeom prst="rect">
                      <a:avLst/>
                    </a:prstGeom>
                    <a:noFill/>
                  </pic:spPr>
                </pic:pic>
              </a:graphicData>
            </a:graphic>
          </wp:inline>
        </w:drawing>
      </w:r>
    </w:p>
    <w:p w14:paraId="3181D568" w14:textId="34B286DB" w:rsidR="00C74010" w:rsidRPr="00C74010" w:rsidRDefault="00C74010" w:rsidP="00C74010">
      <w:pPr>
        <w:spacing w:before="240" w:after="120"/>
        <w:jc w:val="center"/>
        <w:rPr>
          <w:rFonts w:ascii="Arial" w:eastAsia="宋体" w:hAnsi="Arial" w:cs="Arial"/>
          <w:b/>
          <w:bCs/>
        </w:rPr>
      </w:pPr>
      <w:r w:rsidRPr="00C74010">
        <w:rPr>
          <w:rFonts w:ascii="Arial" w:eastAsia="MS Mincho" w:hAnsi="Arial" w:cs="Arial"/>
          <w:b/>
          <w:bCs/>
          <w:lang w:eastAsia="en-US"/>
        </w:rPr>
        <w:t>Figure</w:t>
      </w:r>
      <w:r w:rsidRPr="00C74010">
        <w:rPr>
          <w:rFonts w:ascii="Arial" w:eastAsia="宋体" w:hAnsi="Arial" w:cs="Arial" w:hint="eastAsia"/>
          <w:b/>
          <w:bCs/>
        </w:rPr>
        <w:t xml:space="preserve"> 1</w:t>
      </w:r>
      <w:r w:rsidRPr="00C74010">
        <w:rPr>
          <w:rFonts w:ascii="Arial" w:eastAsia="MS Mincho" w:hAnsi="Arial" w:cs="Arial"/>
          <w:b/>
          <w:bCs/>
          <w:lang w:eastAsia="en-US"/>
        </w:rPr>
        <w:t xml:space="preserve">. </w:t>
      </w:r>
      <w:r w:rsidRPr="00C74010">
        <w:rPr>
          <w:rFonts w:ascii="Arial" w:eastAsia="宋体" w:hAnsi="Arial" w:cs="Arial" w:hint="eastAsia"/>
          <w:b/>
          <w:bCs/>
        </w:rPr>
        <w:t>Timing chart</w:t>
      </w:r>
      <w:r w:rsidRPr="00C74010">
        <w:rPr>
          <w:rFonts w:ascii="Arial" w:eastAsia="MS Mincho" w:hAnsi="Arial" w:cs="Arial"/>
          <w:b/>
          <w:bCs/>
          <w:lang w:eastAsia="en-US"/>
        </w:rPr>
        <w:t xml:space="preserve"> for L1/L2-based inter-cell mobility </w:t>
      </w:r>
      <w:r w:rsidRPr="00C74010">
        <w:rPr>
          <w:rFonts w:ascii="Arial" w:eastAsia="宋体" w:hAnsi="Arial" w:cs="Arial" w:hint="eastAsia"/>
          <w:b/>
          <w:bCs/>
        </w:rPr>
        <w:t>before</w:t>
      </w:r>
      <w:r w:rsidRPr="00C74010">
        <w:rPr>
          <w:rFonts w:ascii="Arial" w:eastAsia="MS Mincho" w:hAnsi="Arial" w:cs="Arial"/>
          <w:b/>
          <w:bCs/>
          <w:lang w:eastAsia="en-US"/>
        </w:rPr>
        <w:t xml:space="preserve"> enhancement</w:t>
      </w:r>
      <w:r>
        <w:rPr>
          <w:rFonts w:ascii="Arial" w:eastAsia="MS Mincho" w:hAnsi="Arial" w:cs="Arial"/>
          <w:b/>
          <w:bCs/>
          <w:lang w:eastAsia="en-US"/>
        </w:rPr>
        <w:t xml:space="preserve"> </w:t>
      </w:r>
      <w:r w:rsidR="00732FCA">
        <w:rPr>
          <w:rFonts w:ascii="Arial" w:eastAsia="MS Mincho" w:hAnsi="Arial" w:cs="Arial"/>
          <w:b/>
          <w:bCs/>
          <w:lang w:eastAsia="en-US"/>
        </w:rPr>
        <w:fldChar w:fldCharType="begin"/>
      </w:r>
      <w:r w:rsidR="00732FCA">
        <w:rPr>
          <w:rFonts w:ascii="Arial" w:eastAsia="MS Mincho" w:hAnsi="Arial" w:cs="Arial"/>
          <w:b/>
          <w:bCs/>
          <w:lang w:eastAsia="en-US"/>
        </w:rPr>
        <w:instrText xml:space="preserve"> REF _Ref130922663 \r \h </w:instrText>
      </w:r>
      <w:r w:rsidR="00732FCA">
        <w:rPr>
          <w:rFonts w:ascii="Arial" w:eastAsia="MS Mincho" w:hAnsi="Arial" w:cs="Arial"/>
          <w:b/>
          <w:bCs/>
          <w:lang w:eastAsia="en-US"/>
        </w:rPr>
      </w:r>
      <w:r w:rsidR="00732FCA">
        <w:rPr>
          <w:rFonts w:ascii="Arial" w:eastAsia="MS Mincho" w:hAnsi="Arial" w:cs="Arial"/>
          <w:b/>
          <w:bCs/>
          <w:lang w:eastAsia="en-US"/>
        </w:rPr>
        <w:fldChar w:fldCharType="separate"/>
      </w:r>
      <w:r w:rsidR="00732FCA">
        <w:rPr>
          <w:rFonts w:ascii="Arial" w:eastAsia="MS Mincho" w:hAnsi="Arial" w:cs="Arial"/>
          <w:b/>
          <w:bCs/>
          <w:lang w:eastAsia="en-US"/>
        </w:rPr>
        <w:t>[1]</w:t>
      </w:r>
      <w:r w:rsidR="00732FCA">
        <w:rPr>
          <w:rFonts w:ascii="Arial" w:eastAsia="MS Mincho" w:hAnsi="Arial" w:cs="Arial"/>
          <w:b/>
          <w:bCs/>
          <w:lang w:eastAsia="en-US"/>
        </w:rPr>
        <w:fldChar w:fldCharType="end"/>
      </w:r>
    </w:p>
    <w:p w14:paraId="62F77E39" w14:textId="3F354085" w:rsidR="00C74010" w:rsidRPr="006C1E2A" w:rsidRDefault="00541DCF" w:rsidP="00704E1E">
      <w:pPr>
        <w:spacing w:afterLines="50" w:after="120"/>
        <w:jc w:val="both"/>
        <w:rPr>
          <w:rFonts w:cs="Arial"/>
        </w:rPr>
      </w:pPr>
      <w:r>
        <w:rPr>
          <w:rFonts w:ascii="Arial" w:hAnsi="Arial" w:cs="Arial"/>
        </w:rPr>
        <w:t>The mobility latency can be reduced by performing the L1/L2 triggered mobility in applicable scenarios and more gain can be achieved in some specific use cases. According RAN2 agreements, for example, L2</w:t>
      </w:r>
      <w:r w:rsidR="0044251D">
        <w:rPr>
          <w:rFonts w:ascii="Arial" w:hAnsi="Arial" w:cs="Arial"/>
        </w:rPr>
        <w:t xml:space="preserve"> operations</w:t>
      </w:r>
      <w:r>
        <w:rPr>
          <w:rFonts w:ascii="Arial" w:hAnsi="Arial" w:cs="Arial"/>
        </w:rPr>
        <w:t xml:space="preserve"> can be continued in case of intra-DU mobility without e.g. RLC establishment and PDCP data recovery and thus the mobility latency can be further reduced. In case of the LTM for role change between activated </w:t>
      </w:r>
      <w:proofErr w:type="spellStart"/>
      <w:r>
        <w:rPr>
          <w:rFonts w:ascii="Arial" w:hAnsi="Arial" w:cs="Arial"/>
        </w:rPr>
        <w:t>SCell</w:t>
      </w:r>
      <w:proofErr w:type="spellEnd"/>
      <w:r>
        <w:rPr>
          <w:rFonts w:ascii="Arial" w:hAnsi="Arial" w:cs="Arial"/>
        </w:rPr>
        <w:t>/</w:t>
      </w:r>
      <w:proofErr w:type="spellStart"/>
      <w:r>
        <w:rPr>
          <w:rFonts w:ascii="Arial" w:hAnsi="Arial" w:cs="Arial"/>
        </w:rPr>
        <w:t>SpCell</w:t>
      </w:r>
      <w:proofErr w:type="spellEnd"/>
      <w:r w:rsidR="00F51A23">
        <w:rPr>
          <w:rFonts w:ascii="Arial" w:hAnsi="Arial" w:cs="Arial"/>
        </w:rPr>
        <w:t>, DL/UL is synchronized and the latency for DL/UL synchronization can be saved. In addition, if beam for neighbor cell is used for the UE based on ICBM, DL/UL synchronization and some UE handling are not required when the LTM procedure switches the UE to the neighbor cell.</w:t>
      </w:r>
    </w:p>
    <w:p w14:paraId="006AAA7C" w14:textId="0BDA1D11" w:rsidR="008A5D42" w:rsidRDefault="00AF62FA" w:rsidP="00704E1E">
      <w:pPr>
        <w:spacing w:afterLines="50" w:after="120"/>
        <w:jc w:val="both"/>
        <w:rPr>
          <w:rFonts w:ascii="Arial" w:hAnsi="Arial" w:cs="Arial"/>
          <w:b/>
        </w:rPr>
      </w:pPr>
      <w:r>
        <w:rPr>
          <w:rFonts w:ascii="Arial" w:hAnsi="Arial" w:cs="Arial"/>
          <w:b/>
        </w:rPr>
        <w:t>Observation</w:t>
      </w:r>
      <w:r w:rsidR="008A5D42" w:rsidRPr="00AF62FA">
        <w:rPr>
          <w:rFonts w:ascii="Arial" w:hAnsi="Arial" w:cs="Arial"/>
        </w:rPr>
        <w:t xml:space="preserve">: LTM procedure can achieve more gain in case of CA role change for activated </w:t>
      </w:r>
      <w:proofErr w:type="spellStart"/>
      <w:r w:rsidR="008A5D42" w:rsidRPr="00AF62FA">
        <w:rPr>
          <w:rFonts w:ascii="Arial" w:hAnsi="Arial" w:cs="Arial"/>
        </w:rPr>
        <w:t>SCell</w:t>
      </w:r>
      <w:proofErr w:type="spellEnd"/>
      <w:r w:rsidR="008A5D42" w:rsidRPr="00AF62FA">
        <w:rPr>
          <w:rFonts w:ascii="Arial" w:hAnsi="Arial" w:cs="Arial"/>
        </w:rPr>
        <w:t>/</w:t>
      </w:r>
      <w:r w:rsidR="00704E1E">
        <w:rPr>
          <w:rFonts w:ascii="Arial" w:hAnsi="Arial" w:cs="Arial"/>
        </w:rPr>
        <w:t xml:space="preserve"> </w:t>
      </w:r>
      <w:proofErr w:type="spellStart"/>
      <w:r w:rsidR="008A5D42" w:rsidRPr="00AF62FA">
        <w:rPr>
          <w:rFonts w:ascii="Arial" w:hAnsi="Arial" w:cs="Arial"/>
        </w:rPr>
        <w:t>SpCell</w:t>
      </w:r>
      <w:proofErr w:type="spellEnd"/>
      <w:r w:rsidR="008A5D42" w:rsidRPr="00AF62FA">
        <w:rPr>
          <w:rFonts w:ascii="Arial" w:hAnsi="Arial" w:cs="Arial"/>
        </w:rPr>
        <w:t>, cell switch to ICBM target cell and intra-DU mobility.</w:t>
      </w:r>
    </w:p>
    <w:p w14:paraId="44A55593" w14:textId="20F6C449" w:rsidR="007F29DB" w:rsidRDefault="00370D4F" w:rsidP="00F324A9">
      <w:pPr>
        <w:pStyle w:val="2"/>
        <w:tabs>
          <w:tab w:val="left" w:pos="567"/>
        </w:tabs>
        <w:spacing w:before="120" w:after="120"/>
        <w:ind w:left="576" w:hanging="576"/>
        <w:jc w:val="both"/>
        <w:rPr>
          <w:rFonts w:cs="Arial"/>
        </w:rPr>
      </w:pPr>
      <w:r w:rsidRPr="00F4294E">
        <w:rPr>
          <w:rFonts w:cs="Arial"/>
          <w:lang w:eastAsia="en-US"/>
        </w:rPr>
        <w:t xml:space="preserve">2.1 </w:t>
      </w:r>
      <w:proofErr w:type="spellStart"/>
      <w:r w:rsidR="009074FE" w:rsidRPr="009074FE">
        <w:rPr>
          <w:rFonts w:cs="Arial"/>
        </w:rPr>
        <w:t>SCell</w:t>
      </w:r>
      <w:proofErr w:type="spellEnd"/>
      <w:r w:rsidR="009074FE" w:rsidRPr="009074FE">
        <w:rPr>
          <w:rFonts w:cs="Arial"/>
        </w:rPr>
        <w:t xml:space="preserve"> activation/deactivation</w:t>
      </w:r>
    </w:p>
    <w:p w14:paraId="3F44FE7F" w14:textId="2DB711E5" w:rsidR="007C11D3" w:rsidRDefault="002B3D2B" w:rsidP="00704E1E">
      <w:pPr>
        <w:spacing w:afterLines="50" w:after="120"/>
        <w:jc w:val="both"/>
        <w:rPr>
          <w:rFonts w:ascii="Arial" w:hAnsi="Arial" w:cs="Arial"/>
        </w:rPr>
      </w:pPr>
      <w:r>
        <w:rPr>
          <w:rFonts w:ascii="Arial" w:hAnsi="Arial" w:cs="Arial"/>
        </w:rPr>
        <w:t xml:space="preserve">Considering CA </w:t>
      </w:r>
      <w:r w:rsidR="007C11D3">
        <w:rPr>
          <w:rFonts w:ascii="Arial" w:hAnsi="Arial" w:cs="Arial"/>
        </w:rPr>
        <w:t xml:space="preserve">scenarios, i.e. </w:t>
      </w:r>
      <w:proofErr w:type="spellStart"/>
      <w:r w:rsidR="007C11D3">
        <w:rPr>
          <w:rFonts w:ascii="Arial" w:hAnsi="Arial" w:cs="Arial"/>
        </w:rPr>
        <w:t>PCell</w:t>
      </w:r>
      <w:proofErr w:type="spellEnd"/>
      <w:r w:rsidR="007C11D3">
        <w:rPr>
          <w:rFonts w:ascii="Arial" w:hAnsi="Arial" w:cs="Arial"/>
        </w:rPr>
        <w:t xml:space="preserve">/PSCell change with </w:t>
      </w:r>
      <w:proofErr w:type="spellStart"/>
      <w:r w:rsidR="007C11D3">
        <w:rPr>
          <w:rFonts w:ascii="Arial" w:hAnsi="Arial" w:cs="Arial"/>
        </w:rPr>
        <w:t>SCells</w:t>
      </w:r>
      <w:proofErr w:type="spellEnd"/>
      <w:r w:rsidR="007C11D3">
        <w:rPr>
          <w:rFonts w:ascii="Arial" w:hAnsi="Arial" w:cs="Arial"/>
        </w:rPr>
        <w:t xml:space="preserve"> change, </w:t>
      </w:r>
      <w:proofErr w:type="spellStart"/>
      <w:r w:rsidR="007C11D3">
        <w:rPr>
          <w:rFonts w:ascii="Arial" w:hAnsi="Arial" w:cs="Arial"/>
        </w:rPr>
        <w:t>SCell</w:t>
      </w:r>
      <w:proofErr w:type="spellEnd"/>
      <w:r w:rsidR="007C11D3">
        <w:rPr>
          <w:rFonts w:ascii="Arial" w:hAnsi="Arial" w:cs="Arial"/>
        </w:rPr>
        <w:t xml:space="preserve"> activation/deactivation state should be determined. Currently, the </w:t>
      </w:r>
      <w:proofErr w:type="spellStart"/>
      <w:r w:rsidR="007C11D3">
        <w:rPr>
          <w:rFonts w:ascii="Arial" w:hAnsi="Arial" w:cs="Arial"/>
        </w:rPr>
        <w:t>SCell</w:t>
      </w:r>
      <w:proofErr w:type="spellEnd"/>
      <w:r w:rsidR="007C11D3" w:rsidRPr="007C11D3">
        <w:rPr>
          <w:rFonts w:ascii="Arial" w:hAnsi="Arial" w:cs="Arial"/>
        </w:rPr>
        <w:t xml:space="preserve"> </w:t>
      </w:r>
      <w:r w:rsidR="007C11D3">
        <w:rPr>
          <w:rFonts w:ascii="Arial" w:hAnsi="Arial" w:cs="Arial"/>
        </w:rPr>
        <w:t xml:space="preserve">can be activated </w:t>
      </w:r>
      <w:r w:rsidR="00EC55EB">
        <w:rPr>
          <w:rFonts w:ascii="Arial" w:hAnsi="Arial" w:cs="Arial"/>
        </w:rPr>
        <w:t>or</w:t>
      </w:r>
      <w:r w:rsidR="00F40542">
        <w:rPr>
          <w:rFonts w:ascii="Arial" w:hAnsi="Arial" w:cs="Arial"/>
        </w:rPr>
        <w:t xml:space="preserve"> </w:t>
      </w:r>
      <w:r w:rsidR="007C11D3">
        <w:rPr>
          <w:rFonts w:ascii="Arial" w:hAnsi="Arial" w:cs="Arial"/>
        </w:rPr>
        <w:t>deactivated via RRC</w:t>
      </w:r>
      <w:r w:rsidR="00EC55EB">
        <w:rPr>
          <w:rFonts w:ascii="Arial" w:hAnsi="Arial" w:cs="Arial"/>
        </w:rPr>
        <w:t xml:space="preserve"> </w:t>
      </w:r>
      <w:r w:rsidR="007D0640">
        <w:rPr>
          <w:rFonts w:ascii="Arial" w:hAnsi="Arial" w:cs="Arial"/>
        </w:rPr>
        <w:t>indication at handover</w:t>
      </w:r>
      <w:r w:rsidR="007C11D3">
        <w:rPr>
          <w:rFonts w:ascii="Arial" w:hAnsi="Arial" w:cs="Arial"/>
        </w:rPr>
        <w:t xml:space="preserve">, (Enhanced) </w:t>
      </w:r>
      <w:proofErr w:type="spellStart"/>
      <w:r w:rsidR="007C11D3">
        <w:rPr>
          <w:rFonts w:ascii="Arial" w:hAnsi="Arial" w:cs="Arial"/>
        </w:rPr>
        <w:t>SCell</w:t>
      </w:r>
      <w:proofErr w:type="spellEnd"/>
      <w:r w:rsidR="007C11D3">
        <w:rPr>
          <w:rFonts w:ascii="Arial" w:hAnsi="Arial" w:cs="Arial"/>
        </w:rPr>
        <w:t xml:space="preserve"> activation/deactivation MAC CE or based on </w:t>
      </w:r>
      <w:proofErr w:type="spellStart"/>
      <w:r w:rsidR="007C11D3">
        <w:rPr>
          <w:rFonts w:ascii="Arial" w:hAnsi="Arial" w:cs="Arial"/>
        </w:rPr>
        <w:t>SCell</w:t>
      </w:r>
      <w:proofErr w:type="spellEnd"/>
      <w:r w:rsidR="007C11D3">
        <w:rPr>
          <w:rFonts w:ascii="Arial" w:hAnsi="Arial" w:cs="Arial"/>
        </w:rPr>
        <w:t xml:space="preserve"> deactivation timer. These mechanisms can be reused for </w:t>
      </w:r>
      <w:proofErr w:type="spellStart"/>
      <w:r w:rsidR="007C11D3">
        <w:rPr>
          <w:rFonts w:ascii="Arial" w:hAnsi="Arial" w:cs="Arial"/>
        </w:rPr>
        <w:t>SCells</w:t>
      </w:r>
      <w:proofErr w:type="spellEnd"/>
      <w:r w:rsidR="00EC55EB">
        <w:rPr>
          <w:rFonts w:ascii="Arial" w:hAnsi="Arial" w:cs="Arial"/>
        </w:rPr>
        <w:t xml:space="preserve"> in LTM</w:t>
      </w:r>
      <w:r w:rsidR="007C11D3">
        <w:rPr>
          <w:rFonts w:ascii="Arial" w:hAnsi="Arial" w:cs="Arial"/>
        </w:rPr>
        <w:t xml:space="preserve">. </w:t>
      </w:r>
      <w:r w:rsidR="00EB1C91">
        <w:rPr>
          <w:rFonts w:ascii="Arial" w:hAnsi="Arial" w:cs="Arial"/>
        </w:rPr>
        <w:t>For example</w:t>
      </w:r>
      <w:r w:rsidR="00253FB7">
        <w:rPr>
          <w:rFonts w:ascii="Arial" w:hAnsi="Arial" w:cs="Arial"/>
        </w:rPr>
        <w:t xml:space="preserve">, </w:t>
      </w:r>
      <w:proofErr w:type="spellStart"/>
      <w:r w:rsidR="00253FB7">
        <w:rPr>
          <w:rFonts w:ascii="Arial" w:hAnsi="Arial" w:cs="Arial"/>
        </w:rPr>
        <w:t>SCell</w:t>
      </w:r>
      <w:proofErr w:type="spellEnd"/>
      <w:r w:rsidR="00253FB7">
        <w:rPr>
          <w:rFonts w:ascii="Arial" w:hAnsi="Arial" w:cs="Arial"/>
        </w:rPr>
        <w:t xml:space="preserve"> activation/deactivation MAC CE can be used</w:t>
      </w:r>
      <w:r w:rsidR="007322F5" w:rsidRPr="007322F5">
        <w:rPr>
          <w:rFonts w:ascii="Arial" w:hAnsi="Arial" w:cs="Arial"/>
        </w:rPr>
        <w:t xml:space="preserve"> </w:t>
      </w:r>
      <w:r w:rsidR="007322F5">
        <w:rPr>
          <w:rFonts w:ascii="Arial" w:hAnsi="Arial" w:cs="Arial"/>
        </w:rPr>
        <w:t>after the LTM cell switch</w:t>
      </w:r>
      <w:r w:rsidR="00253FB7">
        <w:rPr>
          <w:rFonts w:ascii="Arial" w:hAnsi="Arial" w:cs="Arial"/>
        </w:rPr>
        <w:t xml:space="preserve">. </w:t>
      </w:r>
      <w:r w:rsidR="007322F5">
        <w:rPr>
          <w:rFonts w:ascii="Arial" w:hAnsi="Arial" w:cs="Arial"/>
        </w:rPr>
        <w:t>Or</w:t>
      </w:r>
      <w:r w:rsidR="00253FB7">
        <w:rPr>
          <w:rFonts w:ascii="Arial" w:hAnsi="Arial" w:cs="Arial"/>
        </w:rPr>
        <w:t>, the activation/deactivation state for the candidate cell can be configured by RRC signaling, i.e. in the candidate cell configuration</w:t>
      </w:r>
      <w:r w:rsidR="007322F5">
        <w:rPr>
          <w:rFonts w:ascii="Arial" w:hAnsi="Arial" w:cs="Arial"/>
        </w:rPr>
        <w:t xml:space="preserve"> and the </w:t>
      </w:r>
      <w:proofErr w:type="spellStart"/>
      <w:r w:rsidR="00CE355B">
        <w:rPr>
          <w:rFonts w:ascii="Arial" w:hAnsi="Arial" w:cs="Arial"/>
        </w:rPr>
        <w:t>SCell</w:t>
      </w:r>
      <w:proofErr w:type="spellEnd"/>
      <w:r w:rsidR="00CE355B">
        <w:rPr>
          <w:rFonts w:ascii="Arial" w:hAnsi="Arial" w:cs="Arial"/>
        </w:rPr>
        <w:t xml:space="preserve"> </w:t>
      </w:r>
      <w:r w:rsidR="007322F5">
        <w:rPr>
          <w:rFonts w:ascii="Arial" w:hAnsi="Arial" w:cs="Arial"/>
        </w:rPr>
        <w:t xml:space="preserve">state is </w:t>
      </w:r>
      <w:r w:rsidR="00B808DB">
        <w:rPr>
          <w:rFonts w:ascii="Arial" w:hAnsi="Arial" w:cs="Arial"/>
        </w:rPr>
        <w:t>applied</w:t>
      </w:r>
      <w:r w:rsidR="007322F5">
        <w:rPr>
          <w:rFonts w:ascii="Arial" w:hAnsi="Arial" w:cs="Arial"/>
        </w:rPr>
        <w:t xml:space="preserve"> upon receiving the LTM cell switch command</w:t>
      </w:r>
      <w:r w:rsidR="00253FB7">
        <w:rPr>
          <w:rFonts w:ascii="Arial" w:hAnsi="Arial" w:cs="Arial"/>
        </w:rPr>
        <w:t xml:space="preserve">. </w:t>
      </w:r>
    </w:p>
    <w:p w14:paraId="7CF330D6" w14:textId="22A4D90D" w:rsidR="00253FB7" w:rsidRDefault="00253FB7" w:rsidP="00704E1E">
      <w:pPr>
        <w:spacing w:afterLines="50" w:after="120"/>
        <w:jc w:val="both"/>
        <w:rPr>
          <w:rFonts w:ascii="Arial" w:hAnsi="Arial" w:cs="Arial"/>
        </w:rPr>
      </w:pPr>
      <w:r>
        <w:rPr>
          <w:rFonts w:ascii="Arial" w:hAnsi="Arial" w:cs="Arial"/>
        </w:rPr>
        <w:lastRenderedPageBreak/>
        <w:t xml:space="preserve">In addition, if a current activated </w:t>
      </w:r>
      <w:proofErr w:type="spellStart"/>
      <w:r>
        <w:rPr>
          <w:rFonts w:ascii="Arial" w:hAnsi="Arial" w:cs="Arial"/>
        </w:rPr>
        <w:t>SCell</w:t>
      </w:r>
      <w:proofErr w:type="spellEnd"/>
      <w:r>
        <w:rPr>
          <w:rFonts w:ascii="Arial" w:hAnsi="Arial" w:cs="Arial"/>
        </w:rPr>
        <w:t xml:space="preserve"> is indicated as the target </w:t>
      </w:r>
      <w:proofErr w:type="spellStart"/>
      <w:r>
        <w:rPr>
          <w:rFonts w:ascii="Arial" w:hAnsi="Arial" w:cs="Arial"/>
        </w:rPr>
        <w:t>SpCell</w:t>
      </w:r>
      <w:proofErr w:type="spellEnd"/>
      <w:r>
        <w:rPr>
          <w:rFonts w:ascii="Arial" w:hAnsi="Arial" w:cs="Arial"/>
        </w:rPr>
        <w:t xml:space="preserve">, RAN2 should study how to handle the associated </w:t>
      </w:r>
      <w:proofErr w:type="spellStart"/>
      <w:r>
        <w:rPr>
          <w:rFonts w:ascii="Arial" w:hAnsi="Arial" w:cs="Arial"/>
        </w:rPr>
        <w:t>SCell</w:t>
      </w:r>
      <w:proofErr w:type="spellEnd"/>
      <w:r>
        <w:rPr>
          <w:rFonts w:ascii="Arial" w:hAnsi="Arial" w:cs="Arial"/>
        </w:rPr>
        <w:t xml:space="preserve"> deactivation timer.</w:t>
      </w:r>
    </w:p>
    <w:p w14:paraId="23391D5C" w14:textId="1EBE14AE" w:rsidR="00D4561F" w:rsidRDefault="00025DA5" w:rsidP="00704E1E">
      <w:pPr>
        <w:spacing w:afterLines="50" w:after="120"/>
        <w:jc w:val="both"/>
        <w:rPr>
          <w:rFonts w:ascii="Arial" w:hAnsi="Arial" w:cs="Arial"/>
        </w:rPr>
      </w:pPr>
      <w:r>
        <w:rPr>
          <w:rFonts w:ascii="Arial" w:hAnsi="Arial" w:cs="Arial"/>
        </w:rPr>
        <w:t>T</w:t>
      </w:r>
      <w:r w:rsidR="00331B38">
        <w:rPr>
          <w:rFonts w:ascii="Arial" w:hAnsi="Arial" w:cs="Arial"/>
        </w:rPr>
        <w:t xml:space="preserve">o </w:t>
      </w:r>
      <w:r w:rsidR="00B03280">
        <w:rPr>
          <w:rFonts w:ascii="Arial" w:hAnsi="Arial" w:cs="Arial"/>
        </w:rPr>
        <w:t xml:space="preserve">improve the latency in terms of CA configuration with </w:t>
      </w:r>
      <w:proofErr w:type="spellStart"/>
      <w:r w:rsidR="00B808DB">
        <w:rPr>
          <w:rFonts w:ascii="Arial" w:hAnsi="Arial" w:cs="Arial"/>
        </w:rPr>
        <w:t>SpCell</w:t>
      </w:r>
      <w:proofErr w:type="spellEnd"/>
      <w:r w:rsidR="00B808DB">
        <w:rPr>
          <w:rFonts w:ascii="Arial" w:hAnsi="Arial" w:cs="Arial"/>
        </w:rPr>
        <w:t xml:space="preserve"> change</w:t>
      </w:r>
      <w:r w:rsidR="00331B38">
        <w:rPr>
          <w:rFonts w:ascii="Arial" w:hAnsi="Arial" w:cs="Arial"/>
        </w:rPr>
        <w:t>,</w:t>
      </w:r>
      <w:r w:rsidR="007C11D3">
        <w:rPr>
          <w:rFonts w:ascii="Arial" w:hAnsi="Arial" w:cs="Arial"/>
        </w:rPr>
        <w:t xml:space="preserve"> </w:t>
      </w:r>
      <w:r w:rsidR="00B03280">
        <w:rPr>
          <w:rFonts w:ascii="Arial" w:hAnsi="Arial" w:cs="Arial"/>
        </w:rPr>
        <w:t>companies</w:t>
      </w:r>
      <w:r w:rsidR="00331B38">
        <w:rPr>
          <w:rFonts w:ascii="Arial" w:hAnsi="Arial" w:cs="Arial"/>
        </w:rPr>
        <w:t xml:space="preserve"> proposed</w:t>
      </w:r>
      <w:r w:rsidR="002B3D2B" w:rsidRPr="002B3D2B">
        <w:rPr>
          <w:rFonts w:ascii="Arial" w:hAnsi="Arial" w:cs="Arial"/>
        </w:rPr>
        <w:t xml:space="preserve"> to perform </w:t>
      </w:r>
      <w:proofErr w:type="spellStart"/>
      <w:r w:rsidR="002B3D2B" w:rsidRPr="002B3D2B">
        <w:rPr>
          <w:rFonts w:ascii="Arial" w:hAnsi="Arial" w:cs="Arial"/>
        </w:rPr>
        <w:t>SCell</w:t>
      </w:r>
      <w:proofErr w:type="spellEnd"/>
      <w:r w:rsidR="002B3D2B" w:rsidRPr="002B3D2B">
        <w:rPr>
          <w:rFonts w:ascii="Arial" w:hAnsi="Arial" w:cs="Arial"/>
        </w:rPr>
        <w:t xml:space="preserve"> activation/deactivation simultaneously with</w:t>
      </w:r>
      <w:r w:rsidR="00331B38">
        <w:rPr>
          <w:rFonts w:ascii="Arial" w:hAnsi="Arial" w:cs="Arial"/>
        </w:rPr>
        <w:t xml:space="preserve"> the</w:t>
      </w:r>
      <w:r w:rsidR="002B3D2B" w:rsidRPr="002B3D2B">
        <w:rPr>
          <w:rFonts w:ascii="Arial" w:hAnsi="Arial" w:cs="Arial"/>
        </w:rPr>
        <w:t xml:space="preserve"> </w:t>
      </w:r>
      <w:r w:rsidR="00B03280">
        <w:rPr>
          <w:rFonts w:ascii="Arial" w:hAnsi="Arial" w:cs="Arial"/>
        </w:rPr>
        <w:t>LTM cell switch command</w:t>
      </w:r>
      <w:r w:rsidR="002B3D2B" w:rsidRPr="002B3D2B">
        <w:rPr>
          <w:rFonts w:ascii="Arial" w:hAnsi="Arial" w:cs="Arial"/>
        </w:rPr>
        <w:t xml:space="preserve"> MAC CE</w:t>
      </w:r>
      <w:r w:rsidR="00331B38">
        <w:rPr>
          <w:rFonts w:ascii="Arial" w:hAnsi="Arial" w:cs="Arial"/>
        </w:rPr>
        <w:t>.</w:t>
      </w:r>
      <w:r w:rsidR="003C5DF9">
        <w:rPr>
          <w:rFonts w:ascii="Arial" w:hAnsi="Arial" w:cs="Arial"/>
        </w:rPr>
        <w:t xml:space="preserve"> </w:t>
      </w:r>
      <w:r w:rsidR="008A2997">
        <w:rPr>
          <w:rFonts w:ascii="Arial" w:hAnsi="Arial" w:cs="Arial"/>
        </w:rPr>
        <w:t xml:space="preserve">In legacy, </w:t>
      </w:r>
      <w:proofErr w:type="spellStart"/>
      <w:r w:rsidR="008A2997">
        <w:rPr>
          <w:rFonts w:ascii="Arial" w:hAnsi="Arial" w:cs="Arial"/>
        </w:rPr>
        <w:t>SCell</w:t>
      </w:r>
      <w:proofErr w:type="spellEnd"/>
      <w:r w:rsidR="008A2997">
        <w:rPr>
          <w:rFonts w:ascii="Arial" w:hAnsi="Arial" w:cs="Arial"/>
        </w:rPr>
        <w:t xml:space="preserve"> activation at handover is supported by RRC triggered mobility. For LTM, it is better to support </w:t>
      </w:r>
      <w:proofErr w:type="spellStart"/>
      <w:r w:rsidR="008A2997">
        <w:rPr>
          <w:rFonts w:ascii="Arial" w:hAnsi="Arial" w:cs="Arial"/>
        </w:rPr>
        <w:t>SCell</w:t>
      </w:r>
      <w:proofErr w:type="spellEnd"/>
      <w:r w:rsidR="008A2997">
        <w:rPr>
          <w:rFonts w:ascii="Arial" w:hAnsi="Arial" w:cs="Arial"/>
        </w:rPr>
        <w:t xml:space="preserve"> activation upon reception of LTM command. </w:t>
      </w:r>
      <w:r w:rsidR="00753375">
        <w:rPr>
          <w:rFonts w:ascii="Arial" w:hAnsi="Arial" w:cs="Arial"/>
        </w:rPr>
        <w:t xml:space="preserve">One </w:t>
      </w:r>
      <w:r w:rsidR="000E553D">
        <w:rPr>
          <w:rFonts w:ascii="Arial" w:hAnsi="Arial" w:cs="Arial"/>
        </w:rPr>
        <w:t>possibility</w:t>
      </w:r>
      <w:r w:rsidR="00753375">
        <w:rPr>
          <w:rFonts w:ascii="Arial" w:hAnsi="Arial" w:cs="Arial"/>
        </w:rPr>
        <w:t xml:space="preserve"> is that</w:t>
      </w:r>
      <w:r w:rsidR="003C5DF9">
        <w:rPr>
          <w:rFonts w:ascii="Arial" w:hAnsi="Arial" w:cs="Arial"/>
        </w:rPr>
        <w:t xml:space="preserve"> the</w:t>
      </w:r>
      <w:r w:rsidR="00753375">
        <w:rPr>
          <w:rFonts w:ascii="Arial" w:hAnsi="Arial" w:cs="Arial"/>
        </w:rPr>
        <w:t xml:space="preserve"> information of</w:t>
      </w:r>
      <w:r w:rsidR="003C5DF9">
        <w:rPr>
          <w:rFonts w:ascii="Arial" w:hAnsi="Arial" w:cs="Arial"/>
        </w:rPr>
        <w:t xml:space="preserve"> </w:t>
      </w:r>
      <w:proofErr w:type="spellStart"/>
      <w:r w:rsidR="003C5DF9" w:rsidRPr="002B3D2B">
        <w:rPr>
          <w:rFonts w:ascii="Arial" w:hAnsi="Arial" w:cs="Arial"/>
        </w:rPr>
        <w:t>SCell</w:t>
      </w:r>
      <w:proofErr w:type="spellEnd"/>
      <w:r w:rsidR="003C5DF9" w:rsidRPr="002B3D2B">
        <w:rPr>
          <w:rFonts w:ascii="Arial" w:hAnsi="Arial" w:cs="Arial"/>
        </w:rPr>
        <w:t xml:space="preserve"> activation/deactivation</w:t>
      </w:r>
      <w:r w:rsidR="003C5DF9">
        <w:rPr>
          <w:rFonts w:ascii="Arial" w:hAnsi="Arial" w:cs="Arial"/>
        </w:rPr>
        <w:t xml:space="preserve"> state can be </w:t>
      </w:r>
      <w:r w:rsidR="00753375">
        <w:rPr>
          <w:rFonts w:ascii="Arial" w:hAnsi="Arial" w:cs="Arial"/>
        </w:rPr>
        <w:t>included in</w:t>
      </w:r>
      <w:r w:rsidR="003C5DF9">
        <w:rPr>
          <w:rFonts w:ascii="Arial" w:hAnsi="Arial" w:cs="Arial"/>
        </w:rPr>
        <w:t xml:space="preserve"> the</w:t>
      </w:r>
      <w:r w:rsidR="00B03280">
        <w:rPr>
          <w:rFonts w:ascii="Arial" w:hAnsi="Arial" w:cs="Arial"/>
        </w:rPr>
        <w:t xml:space="preserve"> LTM</w:t>
      </w:r>
      <w:r w:rsidR="003C5DF9">
        <w:rPr>
          <w:rFonts w:ascii="Arial" w:hAnsi="Arial" w:cs="Arial"/>
        </w:rPr>
        <w:t xml:space="preserve"> </w:t>
      </w:r>
      <w:r w:rsidR="00B03280">
        <w:rPr>
          <w:rFonts w:ascii="Arial" w:hAnsi="Arial" w:cs="Arial"/>
        </w:rPr>
        <w:t xml:space="preserve">cell switch command </w:t>
      </w:r>
      <w:r w:rsidR="003C5DF9" w:rsidRPr="003C5DF9">
        <w:rPr>
          <w:rFonts w:ascii="Arial" w:hAnsi="Arial" w:cs="Arial"/>
        </w:rPr>
        <w:t>MAC CE</w:t>
      </w:r>
      <w:r w:rsidR="000872AF">
        <w:rPr>
          <w:rFonts w:ascii="Arial" w:hAnsi="Arial" w:cs="Arial"/>
        </w:rPr>
        <w:t xml:space="preserve">. </w:t>
      </w:r>
      <w:r w:rsidR="007B110B">
        <w:rPr>
          <w:rFonts w:ascii="Arial" w:hAnsi="Arial" w:cs="Arial"/>
        </w:rPr>
        <w:t xml:space="preserve">In case of intra-DU mobility, activation/deactivation status can be determined based on network load. </w:t>
      </w:r>
      <w:r w:rsidR="00B161BB">
        <w:rPr>
          <w:rFonts w:ascii="Arial" w:hAnsi="Arial" w:cs="Arial"/>
        </w:rPr>
        <w:t xml:space="preserve">According to </w:t>
      </w:r>
      <w:r w:rsidR="009A601C">
        <w:rPr>
          <w:rFonts w:ascii="Arial" w:hAnsi="Arial" w:cs="Arial"/>
        </w:rPr>
        <w:t>RAN2 agreement</w:t>
      </w:r>
      <w:r w:rsidR="000872AF">
        <w:rPr>
          <w:rFonts w:ascii="Arial" w:hAnsi="Arial" w:cs="Arial"/>
        </w:rPr>
        <w:t>, i.e. the MAC CE is used for the actual triggering,</w:t>
      </w:r>
      <w:r w:rsidR="008A2997">
        <w:rPr>
          <w:rFonts w:ascii="Arial" w:hAnsi="Arial" w:cs="Arial"/>
        </w:rPr>
        <w:t xml:space="preserve"> </w:t>
      </w:r>
      <w:r w:rsidR="003C5DF9">
        <w:rPr>
          <w:rFonts w:ascii="Arial" w:hAnsi="Arial" w:cs="Arial"/>
        </w:rPr>
        <w:t xml:space="preserve">the </w:t>
      </w:r>
      <w:proofErr w:type="spellStart"/>
      <w:r w:rsidR="003C5DF9" w:rsidRPr="002B3D2B">
        <w:rPr>
          <w:rFonts w:ascii="Arial" w:hAnsi="Arial" w:cs="Arial"/>
        </w:rPr>
        <w:t>SCell</w:t>
      </w:r>
      <w:proofErr w:type="spellEnd"/>
      <w:r w:rsidR="003C5DF9" w:rsidRPr="002B3D2B">
        <w:rPr>
          <w:rFonts w:ascii="Arial" w:hAnsi="Arial" w:cs="Arial"/>
        </w:rPr>
        <w:t xml:space="preserve"> activation/deactivation </w:t>
      </w:r>
      <w:r w:rsidR="000872AF">
        <w:rPr>
          <w:rFonts w:ascii="Arial" w:hAnsi="Arial" w:cs="Arial"/>
        </w:rPr>
        <w:t>will</w:t>
      </w:r>
      <w:r w:rsidR="003C5DF9">
        <w:rPr>
          <w:rFonts w:ascii="Arial" w:hAnsi="Arial" w:cs="Arial"/>
        </w:rPr>
        <w:t xml:space="preserve"> be performed </w:t>
      </w:r>
      <w:r w:rsidR="003C5DF9" w:rsidRPr="002B3D2B">
        <w:rPr>
          <w:rFonts w:ascii="Arial" w:hAnsi="Arial" w:cs="Arial"/>
        </w:rPr>
        <w:t>simultaneously with</w:t>
      </w:r>
      <w:r w:rsidR="003C5DF9">
        <w:rPr>
          <w:rFonts w:ascii="Arial" w:hAnsi="Arial" w:cs="Arial"/>
        </w:rPr>
        <w:t xml:space="preserve"> the </w:t>
      </w:r>
      <w:proofErr w:type="spellStart"/>
      <w:r w:rsidR="00753375">
        <w:rPr>
          <w:rFonts w:ascii="Arial" w:hAnsi="Arial" w:cs="Arial"/>
        </w:rPr>
        <w:t>SpCell</w:t>
      </w:r>
      <w:proofErr w:type="spellEnd"/>
      <w:r w:rsidR="00753375">
        <w:rPr>
          <w:rFonts w:ascii="Arial" w:hAnsi="Arial" w:cs="Arial"/>
        </w:rPr>
        <w:t xml:space="preserve"> change</w:t>
      </w:r>
      <w:r w:rsidR="008A2997">
        <w:rPr>
          <w:rFonts w:ascii="Arial" w:hAnsi="Arial" w:cs="Arial"/>
        </w:rPr>
        <w:t>.</w:t>
      </w:r>
      <w:r w:rsidR="00B03280">
        <w:rPr>
          <w:rFonts w:ascii="Arial" w:hAnsi="Arial" w:cs="Arial"/>
        </w:rPr>
        <w:t xml:space="preserve"> </w:t>
      </w:r>
      <w:r w:rsidR="00753375">
        <w:rPr>
          <w:rFonts w:ascii="Arial" w:hAnsi="Arial" w:cs="Arial"/>
        </w:rPr>
        <w:t xml:space="preserve">Alternatively, to </w:t>
      </w:r>
      <w:r w:rsidR="00B03280">
        <w:rPr>
          <w:rFonts w:ascii="Arial" w:hAnsi="Arial" w:cs="Arial"/>
        </w:rPr>
        <w:t xml:space="preserve">include </w:t>
      </w:r>
      <w:proofErr w:type="spellStart"/>
      <w:r w:rsidR="00B03280">
        <w:rPr>
          <w:rFonts w:ascii="Arial" w:hAnsi="Arial" w:cs="Arial"/>
        </w:rPr>
        <w:t>SCell</w:t>
      </w:r>
      <w:proofErr w:type="spellEnd"/>
      <w:r w:rsidR="00B03280">
        <w:rPr>
          <w:rFonts w:ascii="Arial" w:hAnsi="Arial" w:cs="Arial"/>
        </w:rPr>
        <w:t xml:space="preserve"> activation/</w:t>
      </w:r>
      <w:r w:rsidR="00B808DB">
        <w:rPr>
          <w:rFonts w:ascii="Arial" w:hAnsi="Arial" w:cs="Arial"/>
        </w:rPr>
        <w:t xml:space="preserve"> </w:t>
      </w:r>
      <w:r w:rsidR="00B03280">
        <w:rPr>
          <w:rFonts w:ascii="Arial" w:hAnsi="Arial" w:cs="Arial"/>
        </w:rPr>
        <w:t xml:space="preserve">deactivation MAC CE with the LTM cell switch command MAC CE in one MAC PDU can </w:t>
      </w:r>
      <w:r w:rsidR="00CE355B">
        <w:rPr>
          <w:rFonts w:ascii="Arial" w:hAnsi="Arial" w:cs="Arial"/>
        </w:rPr>
        <w:t xml:space="preserve">also </w:t>
      </w:r>
      <w:r w:rsidR="00B03280">
        <w:rPr>
          <w:rFonts w:ascii="Arial" w:hAnsi="Arial" w:cs="Arial"/>
        </w:rPr>
        <w:t>implement this. However, it</w:t>
      </w:r>
      <w:r w:rsidR="00CE355B">
        <w:rPr>
          <w:rFonts w:ascii="Arial" w:hAnsi="Arial" w:cs="Arial"/>
        </w:rPr>
        <w:t xml:space="preserve"> is</w:t>
      </w:r>
      <w:r w:rsidR="00B03280">
        <w:rPr>
          <w:rFonts w:ascii="Arial" w:hAnsi="Arial" w:cs="Arial"/>
        </w:rPr>
        <w:t xml:space="preserve"> strange to transmit a</w:t>
      </w:r>
      <w:r w:rsidR="00CE355B">
        <w:rPr>
          <w:rFonts w:ascii="Arial" w:hAnsi="Arial" w:cs="Arial"/>
        </w:rPr>
        <w:t>n</w:t>
      </w:r>
      <w:r w:rsidR="00B03280">
        <w:rPr>
          <w:rFonts w:ascii="Arial" w:hAnsi="Arial" w:cs="Arial"/>
        </w:rPr>
        <w:t xml:space="preserve"> </w:t>
      </w:r>
      <w:proofErr w:type="spellStart"/>
      <w:r w:rsidR="00B03280">
        <w:rPr>
          <w:rFonts w:ascii="Arial" w:hAnsi="Arial" w:cs="Arial"/>
        </w:rPr>
        <w:t>SCell</w:t>
      </w:r>
      <w:proofErr w:type="spellEnd"/>
      <w:r w:rsidR="00B03280">
        <w:rPr>
          <w:rFonts w:ascii="Arial" w:hAnsi="Arial" w:cs="Arial"/>
        </w:rPr>
        <w:t xml:space="preserve"> activation/deactivation MAC CE for candidate cells from source cell. So, we propose to indicate the </w:t>
      </w:r>
      <w:proofErr w:type="spellStart"/>
      <w:r w:rsidR="00B03280">
        <w:rPr>
          <w:rFonts w:ascii="Arial" w:hAnsi="Arial" w:cs="Arial"/>
        </w:rPr>
        <w:t>SCell</w:t>
      </w:r>
      <w:proofErr w:type="spellEnd"/>
      <w:r w:rsidR="00B03280">
        <w:rPr>
          <w:rFonts w:ascii="Arial" w:hAnsi="Arial" w:cs="Arial"/>
        </w:rPr>
        <w:t xml:space="preserve"> state in the LTM cell switch MAC CE.</w:t>
      </w:r>
    </w:p>
    <w:p w14:paraId="7A02AA61" w14:textId="1AF77E32" w:rsidR="00D4561F" w:rsidRDefault="00D4561F" w:rsidP="00704E1E">
      <w:pPr>
        <w:spacing w:afterLines="50" w:after="120"/>
        <w:jc w:val="both"/>
        <w:rPr>
          <w:rFonts w:ascii="Arial" w:hAnsi="Arial" w:cs="Arial"/>
          <w:b/>
        </w:rPr>
      </w:pPr>
      <w:r w:rsidRPr="00D4561F">
        <w:rPr>
          <w:rFonts w:ascii="Arial" w:hAnsi="Arial" w:cs="Arial"/>
          <w:b/>
        </w:rPr>
        <w:t xml:space="preserve">Proposal </w:t>
      </w:r>
      <w:r w:rsidR="00AF62FA">
        <w:rPr>
          <w:rFonts w:ascii="Arial" w:hAnsi="Arial" w:cs="Arial"/>
          <w:b/>
        </w:rPr>
        <w:t>1</w:t>
      </w:r>
      <w:r w:rsidRPr="00D4561F">
        <w:rPr>
          <w:rFonts w:ascii="Arial" w:hAnsi="Arial" w:cs="Arial"/>
          <w:b/>
        </w:rPr>
        <w:t xml:space="preserve">: </w:t>
      </w:r>
      <w:r w:rsidR="00CE355B">
        <w:rPr>
          <w:rFonts w:ascii="Arial" w:hAnsi="Arial" w:cs="Arial"/>
          <w:b/>
        </w:rPr>
        <w:t xml:space="preserve">In addition to existing </w:t>
      </w:r>
      <w:proofErr w:type="spellStart"/>
      <w:r w:rsidR="00CE355B" w:rsidRPr="00D01AEE">
        <w:rPr>
          <w:rFonts w:ascii="Arial" w:hAnsi="Arial" w:cs="Arial"/>
          <w:b/>
        </w:rPr>
        <w:t>SCell</w:t>
      </w:r>
      <w:proofErr w:type="spellEnd"/>
      <w:r w:rsidR="00CE355B" w:rsidRPr="00D01AEE">
        <w:rPr>
          <w:rFonts w:ascii="Arial" w:hAnsi="Arial" w:cs="Arial"/>
          <w:b/>
        </w:rPr>
        <w:t xml:space="preserve"> activation/deactivation mechanisms</w:t>
      </w:r>
      <w:r w:rsidR="00CE355B">
        <w:rPr>
          <w:rFonts w:ascii="Arial" w:hAnsi="Arial" w:cs="Arial"/>
          <w:b/>
        </w:rPr>
        <w:t>,</w:t>
      </w:r>
      <w:r w:rsidR="00CE355B" w:rsidRPr="003C5DF9">
        <w:rPr>
          <w:rFonts w:ascii="Arial" w:hAnsi="Arial" w:cs="Arial"/>
          <w:b/>
        </w:rPr>
        <w:t xml:space="preserve"> </w:t>
      </w:r>
      <w:r w:rsidR="00CE355B">
        <w:rPr>
          <w:rFonts w:ascii="Arial" w:hAnsi="Arial" w:cs="Arial"/>
          <w:b/>
        </w:rPr>
        <w:t>t</w:t>
      </w:r>
      <w:r w:rsidR="00CE355B" w:rsidRPr="003C5DF9">
        <w:rPr>
          <w:rFonts w:ascii="Arial" w:hAnsi="Arial" w:cs="Arial"/>
          <w:b/>
        </w:rPr>
        <w:t xml:space="preserve">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w:t>
      </w:r>
      <w:r w:rsidR="00704E1E">
        <w:rPr>
          <w:rFonts w:ascii="Arial" w:hAnsi="Arial" w:cs="Arial"/>
          <w:b/>
        </w:rPr>
        <w:t xml:space="preserve"> </w:t>
      </w:r>
      <w:r w:rsidR="003C5DF9" w:rsidRPr="003C5DF9">
        <w:rPr>
          <w:rFonts w:ascii="Arial" w:hAnsi="Arial" w:cs="Arial"/>
          <w:b/>
        </w:rPr>
        <w:t xml:space="preserve">deactivation state can be </w:t>
      </w:r>
      <w:r w:rsidR="003C5DF9">
        <w:rPr>
          <w:rFonts w:ascii="Arial" w:hAnsi="Arial" w:cs="Arial"/>
          <w:b/>
        </w:rPr>
        <w:t>included</w:t>
      </w:r>
      <w:r w:rsidR="003C5DF9" w:rsidRPr="003C5DF9">
        <w:rPr>
          <w:rFonts w:ascii="Arial" w:hAnsi="Arial" w:cs="Arial"/>
          <w:b/>
        </w:rPr>
        <w:t xml:space="preserve"> </w:t>
      </w:r>
      <w:r w:rsidR="003C5DF9">
        <w:rPr>
          <w:rFonts w:ascii="Arial" w:hAnsi="Arial" w:cs="Arial"/>
          <w:b/>
        </w:rPr>
        <w:t>in</w:t>
      </w:r>
      <w:r w:rsidR="003C5DF9" w:rsidRPr="003C5DF9">
        <w:rPr>
          <w:rFonts w:ascii="Arial" w:hAnsi="Arial" w:cs="Arial"/>
          <w:b/>
        </w:rPr>
        <w:t xml:space="preserve"> the </w:t>
      </w:r>
      <w:r w:rsidR="00CE355B">
        <w:rPr>
          <w:rFonts w:ascii="Arial" w:hAnsi="Arial" w:cs="Arial"/>
          <w:b/>
        </w:rPr>
        <w:t xml:space="preserve">LTM cell switch command </w:t>
      </w:r>
      <w:r w:rsidR="003C5DF9" w:rsidRPr="003C5DF9">
        <w:rPr>
          <w:rFonts w:ascii="Arial" w:hAnsi="Arial" w:cs="Arial"/>
          <w:b/>
        </w:rPr>
        <w:t xml:space="preserve">MAC CE </w:t>
      </w:r>
      <w:r w:rsidR="008A5D42">
        <w:rPr>
          <w:rFonts w:ascii="Arial" w:hAnsi="Arial" w:cs="Arial"/>
          <w:b/>
        </w:rPr>
        <w:t xml:space="preserve">for intra-DU case </w:t>
      </w:r>
      <w:r w:rsidR="00CE355B">
        <w:rPr>
          <w:rFonts w:ascii="Arial" w:hAnsi="Arial" w:cs="Arial"/>
          <w:b/>
        </w:rPr>
        <w:t>so that</w:t>
      </w:r>
      <w:r w:rsidR="003C5DF9" w:rsidRPr="003C5DF9">
        <w:rPr>
          <w:rFonts w:ascii="Arial" w:hAnsi="Arial" w:cs="Arial"/>
          <w:b/>
        </w:rPr>
        <w:t xml:space="preserve"> the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activation/deactivation </w:t>
      </w:r>
      <w:r w:rsidR="003C5DF9">
        <w:rPr>
          <w:rFonts w:ascii="Arial" w:hAnsi="Arial" w:cs="Arial"/>
          <w:b/>
        </w:rPr>
        <w:t>will</w:t>
      </w:r>
      <w:r w:rsidR="003C5DF9" w:rsidRPr="003C5DF9">
        <w:rPr>
          <w:rFonts w:ascii="Arial" w:hAnsi="Arial" w:cs="Arial"/>
          <w:b/>
        </w:rPr>
        <w:t xml:space="preserve"> be performed simultaneously with </w:t>
      </w:r>
      <w:proofErr w:type="spellStart"/>
      <w:r w:rsidR="000E553D">
        <w:rPr>
          <w:rFonts w:ascii="Arial" w:hAnsi="Arial" w:cs="Arial"/>
          <w:b/>
        </w:rPr>
        <w:t>SpCell</w:t>
      </w:r>
      <w:proofErr w:type="spellEnd"/>
      <w:r w:rsidR="000E553D">
        <w:rPr>
          <w:rFonts w:ascii="Arial" w:hAnsi="Arial" w:cs="Arial"/>
          <w:b/>
        </w:rPr>
        <w:t xml:space="preserve"> change</w:t>
      </w:r>
      <w:r w:rsidR="003C5DF9">
        <w:rPr>
          <w:rFonts w:ascii="Arial" w:hAnsi="Arial" w:cs="Arial"/>
          <w:b/>
        </w:rPr>
        <w:t>.</w:t>
      </w:r>
    </w:p>
    <w:p w14:paraId="4478078C" w14:textId="53459EB7" w:rsidR="00AE7E02" w:rsidRDefault="00AE7E02" w:rsidP="00F324A9">
      <w:pPr>
        <w:pStyle w:val="2"/>
        <w:tabs>
          <w:tab w:val="left" w:pos="567"/>
        </w:tabs>
        <w:spacing w:before="120" w:after="120"/>
        <w:ind w:left="576" w:hanging="576"/>
        <w:jc w:val="both"/>
        <w:rPr>
          <w:rFonts w:cs="Arial"/>
        </w:rPr>
      </w:pPr>
      <w:r w:rsidRPr="00F4294E">
        <w:rPr>
          <w:rFonts w:cs="Arial"/>
          <w:lang w:eastAsia="en-US"/>
        </w:rPr>
        <w:t xml:space="preserve">2.2 </w:t>
      </w:r>
      <w:r w:rsidR="006056CE" w:rsidRPr="006056CE">
        <w:rPr>
          <w:rFonts w:cs="Arial"/>
        </w:rPr>
        <w:t xml:space="preserve">UE processing </w:t>
      </w:r>
      <w:r w:rsidR="0053578E">
        <w:rPr>
          <w:rFonts w:cs="Arial"/>
        </w:rPr>
        <w:t>after</w:t>
      </w:r>
      <w:r w:rsidR="006056CE" w:rsidRPr="006056CE">
        <w:rPr>
          <w:rFonts w:cs="Arial"/>
        </w:rPr>
        <w:t xml:space="preserve"> receiving cell switch command</w:t>
      </w:r>
    </w:p>
    <w:p w14:paraId="6CEDD6BC" w14:textId="77777777" w:rsidR="00372628" w:rsidRDefault="00FC1327" w:rsidP="00704E1E">
      <w:pPr>
        <w:spacing w:afterLines="50" w:after="120"/>
        <w:jc w:val="both"/>
        <w:rPr>
          <w:rFonts w:ascii="Arial" w:hAnsi="Arial" w:cs="Arial"/>
        </w:rPr>
      </w:pPr>
      <w:r>
        <w:rPr>
          <w:rFonts w:ascii="Arial" w:hAnsi="Arial" w:cs="Arial"/>
        </w:rPr>
        <w:t xml:space="preserve">Regarding MAC reset during the LTM procedure, one question is whether the UE handling without MAC reset can be supported or not. </w:t>
      </w:r>
    </w:p>
    <w:p w14:paraId="5140008D" w14:textId="4F979168" w:rsidR="00FC1327" w:rsidRDefault="00FC1327" w:rsidP="00704E1E">
      <w:pPr>
        <w:spacing w:afterLines="50" w:after="120"/>
        <w:jc w:val="both"/>
        <w:rPr>
          <w:rFonts w:ascii="Arial" w:hAnsi="Arial" w:cs="Arial"/>
        </w:rPr>
      </w:pPr>
      <w:r>
        <w:rPr>
          <w:rFonts w:ascii="Arial" w:hAnsi="Arial" w:cs="Arial"/>
        </w:rPr>
        <w:t xml:space="preserve">As discussed, </w:t>
      </w:r>
      <w:r w:rsidR="00372628">
        <w:rPr>
          <w:rFonts w:ascii="Arial" w:hAnsi="Arial" w:cs="Arial"/>
        </w:rPr>
        <w:t xml:space="preserve">on one hand, </w:t>
      </w:r>
      <w:r>
        <w:rPr>
          <w:rFonts w:ascii="Arial" w:hAnsi="Arial" w:cs="Arial"/>
        </w:rPr>
        <w:t xml:space="preserve">UE behaviors of MAC reset include upper layer related behavior and cell specific behaviors. In our understanding, in case of role change between activated </w:t>
      </w:r>
      <w:proofErr w:type="spellStart"/>
      <w:r>
        <w:rPr>
          <w:rFonts w:ascii="Arial" w:hAnsi="Arial" w:cs="Arial"/>
        </w:rPr>
        <w:t>SCell</w:t>
      </w:r>
      <w:proofErr w:type="spellEnd"/>
      <w:r>
        <w:rPr>
          <w:rFonts w:ascii="Arial" w:hAnsi="Arial" w:cs="Arial"/>
        </w:rPr>
        <w:t xml:space="preserve"> and </w:t>
      </w:r>
      <w:proofErr w:type="spellStart"/>
      <w:r>
        <w:rPr>
          <w:rFonts w:ascii="Arial" w:hAnsi="Arial" w:cs="Arial"/>
        </w:rPr>
        <w:t>SpCell</w:t>
      </w:r>
      <w:proofErr w:type="spellEnd"/>
      <w:r>
        <w:rPr>
          <w:rFonts w:ascii="Arial" w:hAnsi="Arial" w:cs="Arial"/>
        </w:rPr>
        <w:t xml:space="preserve">, cell configuration is unchanged and thus UE handling without MAC reset can be </w:t>
      </w:r>
      <w:r w:rsidR="00372628" w:rsidRPr="00372628">
        <w:rPr>
          <w:rFonts w:ascii="Arial" w:hAnsi="Arial" w:cs="Arial" w:hint="eastAsia"/>
        </w:rPr>
        <w:t>workable</w:t>
      </w:r>
      <w:r>
        <w:rPr>
          <w:rFonts w:ascii="Arial" w:hAnsi="Arial" w:cs="Arial"/>
        </w:rPr>
        <w:t xml:space="preserve">. In addition, in case of cell switch to ICBM target cell, cell configuration except SSB configuration is unchanged as well if Rel-17 ICBM applies. So, UE handling without MAC reset can be </w:t>
      </w:r>
      <w:r w:rsidR="00372628" w:rsidRPr="00372628">
        <w:rPr>
          <w:rFonts w:ascii="Arial" w:hAnsi="Arial" w:cs="Arial" w:hint="eastAsia"/>
        </w:rPr>
        <w:t>feasible</w:t>
      </w:r>
      <w:r>
        <w:rPr>
          <w:rFonts w:ascii="Arial" w:hAnsi="Arial" w:cs="Arial"/>
        </w:rPr>
        <w:t xml:space="preserve"> when the UE performs the LTM cell switch to ICBM target cell.</w:t>
      </w:r>
    </w:p>
    <w:p w14:paraId="24E48188" w14:textId="76819A5D" w:rsidR="00372628" w:rsidRDefault="00372628" w:rsidP="00704E1E">
      <w:pPr>
        <w:spacing w:afterLines="50" w:after="120"/>
        <w:jc w:val="both"/>
        <w:rPr>
          <w:rFonts w:ascii="Arial" w:hAnsi="Arial" w:cs="Arial"/>
        </w:rPr>
      </w:pPr>
      <w:r w:rsidRPr="00372628">
        <w:rPr>
          <w:rFonts w:ascii="Arial" w:hAnsi="Arial" w:cs="Arial"/>
        </w:rPr>
        <w:t>On the other hand,</w:t>
      </w:r>
      <w:r>
        <w:rPr>
          <w:rFonts w:ascii="Arial" w:hAnsi="Arial" w:cs="Arial"/>
        </w:rPr>
        <w:t xml:space="preserve"> the UE handling without MAC reset can </w:t>
      </w:r>
      <w:r w:rsidRPr="00372628">
        <w:rPr>
          <w:rFonts w:ascii="Arial" w:hAnsi="Arial" w:cs="Arial"/>
        </w:rPr>
        <w:t>achieve more gain</w:t>
      </w:r>
      <w:r>
        <w:rPr>
          <w:rFonts w:ascii="Arial" w:hAnsi="Arial" w:cs="Arial"/>
        </w:rPr>
        <w:t xml:space="preserve"> on mobility latency reduction</w:t>
      </w:r>
      <w:r w:rsidR="008355A3">
        <w:rPr>
          <w:rFonts w:ascii="Arial" w:hAnsi="Arial" w:cs="Arial"/>
        </w:rPr>
        <w:t>.</w:t>
      </w:r>
    </w:p>
    <w:p w14:paraId="650BE32F" w14:textId="34B2D42C" w:rsidR="008355A3" w:rsidRPr="008355A3" w:rsidRDefault="008355A3" w:rsidP="00704E1E">
      <w:pPr>
        <w:spacing w:afterLines="50" w:after="120"/>
        <w:jc w:val="both"/>
        <w:rPr>
          <w:rFonts w:ascii="Arial" w:hAnsi="Arial" w:cs="Arial"/>
        </w:rPr>
      </w:pPr>
      <w:r>
        <w:rPr>
          <w:rFonts w:ascii="Arial" w:hAnsi="Arial" w:cs="Arial"/>
        </w:rPr>
        <w:t xml:space="preserve">Based on these, RAN2 is asked to discuss </w:t>
      </w:r>
      <w:r w:rsidR="00082789">
        <w:rPr>
          <w:rFonts w:ascii="Arial" w:hAnsi="Arial" w:cs="Arial"/>
        </w:rPr>
        <w:t>whether</w:t>
      </w:r>
      <w:r>
        <w:rPr>
          <w:rFonts w:ascii="Arial" w:hAnsi="Arial" w:cs="Arial"/>
        </w:rPr>
        <w:t xml:space="preserve"> to support the UE handling without MAC reset.</w:t>
      </w:r>
    </w:p>
    <w:p w14:paraId="2C55014D" w14:textId="4A3FC47A" w:rsidR="00E024EF" w:rsidRDefault="000001FB" w:rsidP="00704E1E">
      <w:pPr>
        <w:spacing w:afterLines="50" w:after="120"/>
        <w:jc w:val="both"/>
        <w:rPr>
          <w:rFonts w:ascii="Arial" w:hAnsi="Arial" w:cs="Arial"/>
          <w:b/>
        </w:rPr>
      </w:pPr>
      <w:r w:rsidRPr="00F324A9">
        <w:rPr>
          <w:rFonts w:ascii="Arial" w:hAnsi="Arial" w:cs="Arial"/>
          <w:b/>
        </w:rPr>
        <w:t xml:space="preserve">Proposal </w:t>
      </w:r>
      <w:r w:rsidR="00AF62FA">
        <w:rPr>
          <w:rFonts w:ascii="Arial" w:hAnsi="Arial" w:cs="Arial"/>
          <w:b/>
        </w:rPr>
        <w:t>2</w:t>
      </w:r>
      <w:r w:rsidRPr="00F324A9">
        <w:rPr>
          <w:rFonts w:ascii="Arial" w:hAnsi="Arial" w:cs="Arial"/>
          <w:b/>
        </w:rPr>
        <w:t xml:space="preserve">: </w:t>
      </w:r>
      <w:r w:rsidR="008355A3">
        <w:rPr>
          <w:rFonts w:ascii="Arial" w:hAnsi="Arial" w:cs="Arial"/>
          <w:b/>
        </w:rPr>
        <w:t xml:space="preserve">RAN2 to discuss </w:t>
      </w:r>
      <w:r w:rsidR="00082789">
        <w:rPr>
          <w:rFonts w:ascii="Arial" w:hAnsi="Arial" w:cs="Arial"/>
          <w:b/>
        </w:rPr>
        <w:t>whether</w:t>
      </w:r>
      <w:r w:rsidR="008355A3">
        <w:rPr>
          <w:rFonts w:ascii="Arial" w:hAnsi="Arial" w:cs="Arial"/>
          <w:b/>
        </w:rPr>
        <w:t xml:space="preserve"> to support the </w:t>
      </w:r>
      <w:r>
        <w:rPr>
          <w:rFonts w:ascii="Arial" w:hAnsi="Arial" w:cs="Arial"/>
          <w:b/>
        </w:rPr>
        <w:t xml:space="preserve">LTM cell switch </w:t>
      </w:r>
      <w:r w:rsidR="008355A3">
        <w:rPr>
          <w:rFonts w:ascii="Arial" w:hAnsi="Arial" w:cs="Arial"/>
          <w:b/>
        </w:rPr>
        <w:t xml:space="preserve">procedure </w:t>
      </w:r>
      <w:r>
        <w:rPr>
          <w:rFonts w:ascii="Arial" w:hAnsi="Arial" w:cs="Arial"/>
          <w:b/>
        </w:rPr>
        <w:t>without</w:t>
      </w:r>
      <w:r w:rsidRPr="009C0D9C">
        <w:rPr>
          <w:rFonts w:ascii="Arial" w:hAnsi="Arial" w:cs="Arial"/>
          <w:b/>
        </w:rPr>
        <w:t xml:space="preserve"> </w:t>
      </w:r>
      <w:r>
        <w:rPr>
          <w:rFonts w:ascii="Arial" w:hAnsi="Arial" w:cs="Arial"/>
          <w:b/>
        </w:rPr>
        <w:t>MAC</w:t>
      </w:r>
      <w:r w:rsidRPr="009C0D9C">
        <w:rPr>
          <w:rFonts w:ascii="Arial" w:hAnsi="Arial" w:cs="Arial"/>
          <w:b/>
        </w:rPr>
        <w:t xml:space="preserve"> reset </w:t>
      </w:r>
      <w:r>
        <w:rPr>
          <w:rFonts w:ascii="Arial" w:hAnsi="Arial" w:cs="Arial"/>
          <w:b/>
        </w:rPr>
        <w:t xml:space="preserve">in case of CA role change for activated </w:t>
      </w:r>
      <w:proofErr w:type="spellStart"/>
      <w:r>
        <w:rPr>
          <w:rFonts w:ascii="Arial" w:hAnsi="Arial" w:cs="Arial"/>
          <w:b/>
        </w:rPr>
        <w:t>SCell</w:t>
      </w:r>
      <w:proofErr w:type="spellEnd"/>
      <w:r>
        <w:rPr>
          <w:rFonts w:ascii="Arial" w:hAnsi="Arial" w:cs="Arial"/>
          <w:b/>
        </w:rPr>
        <w:t>/</w:t>
      </w:r>
      <w:proofErr w:type="spellStart"/>
      <w:r>
        <w:rPr>
          <w:rFonts w:ascii="Arial" w:hAnsi="Arial" w:cs="Arial"/>
          <w:b/>
        </w:rPr>
        <w:t>SpCell</w:t>
      </w:r>
      <w:proofErr w:type="spellEnd"/>
      <w:r>
        <w:rPr>
          <w:rFonts w:ascii="Arial" w:hAnsi="Arial" w:cs="Arial"/>
          <w:b/>
        </w:rPr>
        <w:t xml:space="preserve"> and cell switch to ICBM target cell</w:t>
      </w:r>
      <w:r w:rsidR="00E024EF">
        <w:rPr>
          <w:rFonts w:ascii="Arial" w:hAnsi="Arial" w:cs="Arial"/>
          <w:b/>
        </w:rPr>
        <w:t>.</w:t>
      </w:r>
    </w:p>
    <w:p w14:paraId="79C631DA" w14:textId="28454799" w:rsidR="00FC1327" w:rsidRPr="006C1E2A" w:rsidRDefault="00FC1327" w:rsidP="00704E1E">
      <w:pPr>
        <w:spacing w:afterLines="50" w:after="120"/>
        <w:jc w:val="both"/>
        <w:rPr>
          <w:rFonts w:ascii="Arial" w:hAnsi="Arial" w:cs="Arial"/>
        </w:rPr>
      </w:pPr>
      <w:r w:rsidRPr="00FC1327">
        <w:rPr>
          <w:rFonts w:ascii="Arial" w:hAnsi="Arial" w:cs="Arial" w:hint="eastAsia"/>
        </w:rPr>
        <w:t>R</w:t>
      </w:r>
      <w:r w:rsidRPr="00FC1327">
        <w:rPr>
          <w:rFonts w:ascii="Arial" w:hAnsi="Arial" w:cs="Arial"/>
        </w:rPr>
        <w:t>AN2</w:t>
      </w:r>
      <w:r>
        <w:rPr>
          <w:rFonts w:ascii="Arial" w:hAnsi="Arial" w:cs="Arial"/>
        </w:rPr>
        <w:t xml:space="preserve"> </w:t>
      </w:r>
      <w:r w:rsidR="00082789">
        <w:rPr>
          <w:rFonts w:ascii="Arial" w:hAnsi="Arial" w:cs="Arial"/>
        </w:rPr>
        <w:t xml:space="preserve">has </w:t>
      </w:r>
      <w:r>
        <w:rPr>
          <w:rFonts w:ascii="Arial" w:hAnsi="Arial" w:cs="Arial"/>
        </w:rPr>
        <w:t xml:space="preserve">already agreed that </w:t>
      </w:r>
      <w:r w:rsidR="007E010C">
        <w:rPr>
          <w:rFonts w:ascii="Arial" w:hAnsi="Arial" w:cs="Arial"/>
        </w:rPr>
        <w:t xml:space="preserve">the UE determines </w:t>
      </w:r>
      <w:r w:rsidR="00082789">
        <w:rPr>
          <w:rFonts w:ascii="Arial" w:hAnsi="Arial" w:cs="Arial"/>
        </w:rPr>
        <w:t>whether</w:t>
      </w:r>
      <w:r w:rsidR="007E010C">
        <w:rPr>
          <w:rFonts w:ascii="Arial" w:hAnsi="Arial" w:cs="Arial"/>
        </w:rPr>
        <w:t xml:space="preserve"> to reset L2 or not is based on RRC configuration. On one hand, there is the existing fields for RLC reestablishment and PDCP data recovery but no such field for MAC reset. On the other hand, MAC can determine </w:t>
      </w:r>
      <w:r w:rsidR="007716F2">
        <w:rPr>
          <w:rFonts w:ascii="Arial" w:hAnsi="Arial" w:cs="Arial"/>
        </w:rPr>
        <w:t>whether</w:t>
      </w:r>
      <w:r w:rsidR="007E010C">
        <w:rPr>
          <w:rFonts w:ascii="Arial" w:hAnsi="Arial" w:cs="Arial"/>
        </w:rPr>
        <w:t xml:space="preserve"> to reset MAC or to partial</w:t>
      </w:r>
      <w:r w:rsidR="007716F2">
        <w:rPr>
          <w:rFonts w:ascii="Arial" w:hAnsi="Arial" w:cs="Arial"/>
        </w:rPr>
        <w:t>ly</w:t>
      </w:r>
      <w:r w:rsidR="007E010C">
        <w:rPr>
          <w:rFonts w:ascii="Arial" w:hAnsi="Arial" w:cs="Arial"/>
        </w:rPr>
        <w:t xml:space="preserve"> reset MAC. So, we think that it should be allowed to indicate MAC reset in the LTM cell switch command MAC CE at least for intra-DU mobility for more flexible configuration.</w:t>
      </w:r>
    </w:p>
    <w:p w14:paraId="669652BE" w14:textId="0B6153B1" w:rsidR="009816F6" w:rsidRPr="009C0D9C" w:rsidRDefault="009816F6" w:rsidP="00704E1E">
      <w:pPr>
        <w:spacing w:afterLines="50" w:after="120"/>
        <w:jc w:val="both"/>
        <w:rPr>
          <w:rFonts w:ascii="Arial" w:hAnsi="Arial" w:cs="Arial"/>
          <w:b/>
        </w:rPr>
      </w:pPr>
      <w:r w:rsidRPr="00F324A9">
        <w:rPr>
          <w:rFonts w:ascii="Arial" w:hAnsi="Arial" w:cs="Arial"/>
          <w:b/>
        </w:rPr>
        <w:t xml:space="preserve">Proposal </w:t>
      </w:r>
      <w:r w:rsidR="00AF62FA">
        <w:rPr>
          <w:rFonts w:ascii="Arial" w:hAnsi="Arial" w:cs="Arial"/>
          <w:b/>
        </w:rPr>
        <w:t>3</w:t>
      </w:r>
      <w:r w:rsidRPr="00F324A9">
        <w:rPr>
          <w:rFonts w:ascii="Arial" w:hAnsi="Arial" w:cs="Arial"/>
          <w:b/>
        </w:rPr>
        <w:t xml:space="preserve">: </w:t>
      </w:r>
      <w:r w:rsidR="009C0D9C" w:rsidRPr="009C0D9C">
        <w:rPr>
          <w:rFonts w:ascii="Arial" w:hAnsi="Arial" w:cs="Arial"/>
          <w:b/>
        </w:rPr>
        <w:t xml:space="preserve">Whether the UE performs </w:t>
      </w:r>
      <w:r w:rsidR="000001FB">
        <w:rPr>
          <w:rFonts w:ascii="Arial" w:hAnsi="Arial" w:cs="Arial"/>
          <w:b/>
        </w:rPr>
        <w:t>MAC</w:t>
      </w:r>
      <w:r w:rsidR="000001FB" w:rsidRPr="009C0D9C">
        <w:rPr>
          <w:rFonts w:ascii="Arial" w:hAnsi="Arial" w:cs="Arial"/>
          <w:b/>
        </w:rPr>
        <w:t xml:space="preserve"> </w:t>
      </w:r>
      <w:r w:rsidR="009C0D9C" w:rsidRPr="009C0D9C">
        <w:rPr>
          <w:rFonts w:ascii="Arial" w:hAnsi="Arial" w:cs="Arial"/>
          <w:b/>
        </w:rPr>
        <w:t xml:space="preserve">reset or not </w:t>
      </w:r>
      <w:r w:rsidR="002D466B" w:rsidRPr="009C0D9C">
        <w:rPr>
          <w:rFonts w:ascii="Arial" w:hAnsi="Arial" w:cs="Arial"/>
          <w:b/>
        </w:rPr>
        <w:t xml:space="preserve">is included in the </w:t>
      </w:r>
      <w:r w:rsidR="00F001C4" w:rsidRPr="009C0D9C">
        <w:rPr>
          <w:rFonts w:ascii="Arial" w:hAnsi="Arial" w:cs="Arial"/>
          <w:b/>
        </w:rPr>
        <w:t xml:space="preserve">LTM cell switch command </w:t>
      </w:r>
      <w:r w:rsidR="002D466B" w:rsidRPr="009C0D9C">
        <w:rPr>
          <w:rFonts w:ascii="Arial" w:hAnsi="Arial" w:cs="Arial"/>
          <w:b/>
        </w:rPr>
        <w:t>MAC CE</w:t>
      </w:r>
      <w:r w:rsidR="000001FB">
        <w:rPr>
          <w:rFonts w:ascii="Arial" w:hAnsi="Arial" w:cs="Arial"/>
          <w:b/>
        </w:rPr>
        <w:t xml:space="preserve"> for intra-DU mobility</w:t>
      </w:r>
      <w:r w:rsidR="002D466B" w:rsidRPr="009C0D9C">
        <w:rPr>
          <w:rFonts w:ascii="Arial" w:hAnsi="Arial" w:cs="Arial"/>
          <w:b/>
        </w:rPr>
        <w:t>.</w:t>
      </w:r>
    </w:p>
    <w:p w14:paraId="5A047B25" w14:textId="27C5E567" w:rsidR="000271F1" w:rsidRDefault="00001368" w:rsidP="00F324A9">
      <w:pPr>
        <w:pStyle w:val="2"/>
        <w:tabs>
          <w:tab w:val="left" w:pos="567"/>
        </w:tabs>
        <w:spacing w:before="120" w:after="120"/>
        <w:ind w:left="576" w:hanging="576"/>
        <w:jc w:val="both"/>
        <w:rPr>
          <w:rFonts w:cs="Arial"/>
        </w:rPr>
      </w:pPr>
      <w:r w:rsidRPr="00F4294E">
        <w:rPr>
          <w:rFonts w:cs="Arial"/>
          <w:lang w:eastAsia="en-US"/>
        </w:rPr>
        <w:t>2.</w:t>
      </w:r>
      <w:r w:rsidR="00AE7E02">
        <w:rPr>
          <w:rFonts w:cs="Arial"/>
          <w:lang w:eastAsia="en-US"/>
        </w:rPr>
        <w:t>3</w:t>
      </w:r>
      <w:r w:rsidRPr="00F4294E">
        <w:rPr>
          <w:rFonts w:cs="Arial"/>
          <w:lang w:eastAsia="en-US"/>
        </w:rPr>
        <w:t xml:space="preserve"> </w:t>
      </w:r>
      <w:r w:rsidR="006056CE" w:rsidRPr="006056CE">
        <w:rPr>
          <w:rFonts w:cs="Arial"/>
        </w:rPr>
        <w:t>LTM completion</w:t>
      </w:r>
    </w:p>
    <w:p w14:paraId="2C6E3E01" w14:textId="434532E7" w:rsidR="00EF3CFF" w:rsidRDefault="00EF3CFF" w:rsidP="00704E1E">
      <w:pPr>
        <w:spacing w:afterLines="50" w:after="120"/>
        <w:jc w:val="both"/>
        <w:rPr>
          <w:rFonts w:ascii="Arial" w:hAnsi="Arial" w:cs="Arial"/>
        </w:rPr>
      </w:pPr>
      <w:r>
        <w:rPr>
          <w:rFonts w:ascii="Arial" w:hAnsi="Arial" w:cs="Arial"/>
        </w:rPr>
        <w:t>At RAN</w:t>
      </w:r>
      <w:r w:rsidR="005B6D80">
        <w:rPr>
          <w:rFonts w:ascii="Arial" w:hAnsi="Arial" w:cs="Arial"/>
        </w:rPr>
        <w:t>2</w:t>
      </w:r>
      <w:r>
        <w:rPr>
          <w:rFonts w:ascii="Arial" w:hAnsi="Arial" w:cs="Arial"/>
        </w:rPr>
        <w:t>#</w:t>
      </w:r>
      <w:r w:rsidR="00980102">
        <w:rPr>
          <w:rFonts w:ascii="Arial" w:hAnsi="Arial" w:cs="Arial"/>
        </w:rPr>
        <w:t xml:space="preserve">121 </w:t>
      </w:r>
      <w:r>
        <w:rPr>
          <w:rFonts w:ascii="Arial" w:hAnsi="Arial" w:cs="Arial"/>
        </w:rPr>
        <w:t xml:space="preserve">meeting, </w:t>
      </w:r>
      <w:r w:rsidR="009F7B28">
        <w:rPr>
          <w:rFonts w:ascii="Arial" w:hAnsi="Arial" w:cs="Arial"/>
        </w:rPr>
        <w:t>F</w:t>
      </w:r>
      <w:r>
        <w:rPr>
          <w:rFonts w:ascii="Arial" w:hAnsi="Arial" w:cs="Arial"/>
        </w:rPr>
        <w:t>igure</w:t>
      </w:r>
      <w:r w:rsidR="009F7B28">
        <w:rPr>
          <w:rFonts w:ascii="Arial" w:hAnsi="Arial" w:cs="Arial"/>
        </w:rPr>
        <w:t xml:space="preserve"> 2</w:t>
      </w:r>
      <w:r>
        <w:rPr>
          <w:rFonts w:ascii="Arial" w:hAnsi="Arial" w:cs="Arial"/>
        </w:rPr>
        <w:t xml:space="preserve"> is endorsed as baseline for the procedure of LTM:</w:t>
      </w:r>
    </w:p>
    <w:p w14:paraId="1C4D81B6" w14:textId="34E16E43" w:rsidR="00EF3CFF" w:rsidRPr="00080C15" w:rsidRDefault="00EE33C8" w:rsidP="00F324A9">
      <w:pPr>
        <w:spacing w:afterLines="50" w:after="120"/>
        <w:jc w:val="center"/>
        <w:rPr>
          <w:rFonts w:ascii="Arial" w:hAnsi="Arial" w:cs="Arial"/>
          <w:highlight w:val="yellow"/>
        </w:rPr>
      </w:pPr>
      <w:r>
        <w:rPr>
          <w:noProof/>
        </w:rPr>
        <w:object w:dxaOrig="7511" w:dyaOrig="8237" w14:anchorId="3D88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8pt;height:411.6pt;mso-width-percent:0;mso-height-percent:0;mso-width-percent:0;mso-height-percent:0" o:ole="">
            <v:imagedata r:id="rId9" o:title=""/>
          </v:shape>
          <o:OLEObject Type="Embed" ProgID="Visio.Drawing.15" ShapeID="_x0000_i1025" DrawAspect="Content" ObjectID="_1742391096" r:id="rId10"/>
        </w:object>
      </w:r>
    </w:p>
    <w:p w14:paraId="6475D252" w14:textId="205BC3CA" w:rsidR="00EF3CFF" w:rsidRDefault="00EF3CFF" w:rsidP="00F324A9">
      <w:pPr>
        <w:pStyle w:val="TF"/>
      </w:pPr>
      <w:r w:rsidRPr="00EE33C8">
        <w:t>Figure</w:t>
      </w:r>
      <w:r w:rsidR="00DF1186" w:rsidRPr="00EE33C8">
        <w:t xml:space="preserve"> 2</w:t>
      </w:r>
      <w:r w:rsidRPr="00EE33C8">
        <w:t xml:space="preserve">: </w:t>
      </w:r>
      <w:r w:rsidR="005B6D80" w:rsidRPr="00EE33C8">
        <w:t>Signalling procedure for LTM</w:t>
      </w:r>
      <w:r w:rsidRPr="00EE33C8">
        <w:t xml:space="preserve"> </w:t>
      </w:r>
      <w:r w:rsidR="004912E3">
        <w:fldChar w:fldCharType="begin"/>
      </w:r>
      <w:r w:rsidR="004912E3">
        <w:instrText xml:space="preserve"> REF _Ref131713732 \r \h </w:instrText>
      </w:r>
      <w:r w:rsidR="004912E3">
        <w:fldChar w:fldCharType="separate"/>
      </w:r>
      <w:r w:rsidR="004912E3">
        <w:t>[2]</w:t>
      </w:r>
      <w:r w:rsidR="004912E3">
        <w:fldChar w:fldCharType="end"/>
      </w:r>
    </w:p>
    <w:p w14:paraId="6BC65282" w14:textId="50BE8F2D" w:rsidR="00324FB3" w:rsidRDefault="000C0DF8" w:rsidP="00704E1E">
      <w:pPr>
        <w:spacing w:afterLines="50" w:after="120"/>
        <w:jc w:val="both"/>
        <w:rPr>
          <w:rFonts w:ascii="Arial" w:hAnsi="Arial" w:cs="Arial"/>
        </w:rPr>
      </w:pPr>
      <w:r>
        <w:rPr>
          <w:rFonts w:ascii="Arial" w:hAnsi="Arial" w:cs="Arial"/>
        </w:rPr>
        <w:t xml:space="preserve">As shown in </w:t>
      </w:r>
      <w:r w:rsidR="009F7B28">
        <w:rPr>
          <w:rFonts w:ascii="Arial" w:hAnsi="Arial" w:cs="Arial"/>
        </w:rPr>
        <w:t>F</w:t>
      </w:r>
      <w:r>
        <w:rPr>
          <w:rFonts w:ascii="Arial" w:hAnsi="Arial" w:cs="Arial"/>
        </w:rPr>
        <w:t>igure</w:t>
      </w:r>
      <w:r w:rsidR="009F7B28">
        <w:rPr>
          <w:rFonts w:ascii="Arial" w:hAnsi="Arial" w:cs="Arial"/>
        </w:rPr>
        <w:t xml:space="preserve"> 2</w:t>
      </w:r>
      <w:r>
        <w:rPr>
          <w:rFonts w:ascii="Arial" w:hAnsi="Arial" w:cs="Arial"/>
        </w:rPr>
        <w:t xml:space="preserve">, </w:t>
      </w:r>
      <w:r w:rsidR="00B808DB">
        <w:rPr>
          <w:rFonts w:ascii="Arial" w:hAnsi="Arial" w:cs="Arial"/>
        </w:rPr>
        <w:t>t</w:t>
      </w:r>
      <w:r w:rsidR="00324FB3" w:rsidRPr="00324FB3">
        <w:rPr>
          <w:rFonts w:ascii="Arial" w:hAnsi="Arial" w:cs="Arial"/>
        </w:rPr>
        <w:t xml:space="preserve">he UE performs L1 measurements on the configured LTM candidate target cell(s) and transmits </w:t>
      </w:r>
      <w:r w:rsidR="00324FB3">
        <w:rPr>
          <w:rFonts w:ascii="Arial" w:hAnsi="Arial" w:cs="Arial"/>
        </w:rPr>
        <w:t>the</w:t>
      </w:r>
      <w:r w:rsidR="00324FB3" w:rsidRPr="00324FB3">
        <w:rPr>
          <w:rFonts w:ascii="Arial" w:hAnsi="Arial" w:cs="Arial"/>
        </w:rPr>
        <w:t xml:space="preserve"> measurement </w:t>
      </w:r>
      <w:r w:rsidR="00324FB3">
        <w:rPr>
          <w:rFonts w:ascii="Arial" w:hAnsi="Arial" w:cs="Arial"/>
        </w:rPr>
        <w:t>results</w:t>
      </w:r>
      <w:r w:rsidR="00324FB3" w:rsidRPr="00324FB3">
        <w:rPr>
          <w:rFonts w:ascii="Arial" w:hAnsi="Arial" w:cs="Arial"/>
        </w:rPr>
        <w:t xml:space="preserve"> to the gNB. The gNB decides to execute LTM cell switch to a target cell</w:t>
      </w:r>
      <w:r w:rsidR="00324FB3">
        <w:rPr>
          <w:rFonts w:ascii="Arial" w:hAnsi="Arial" w:cs="Arial"/>
        </w:rPr>
        <w:t xml:space="preserve"> based on the measurement results</w:t>
      </w:r>
      <w:r w:rsidR="00324FB3" w:rsidRPr="00324FB3">
        <w:rPr>
          <w:rFonts w:ascii="Arial" w:hAnsi="Arial" w:cs="Arial"/>
        </w:rPr>
        <w:t xml:space="preserve"> and transmits a MAC CE triggering LTM cell switch. The UE switches to the configuration of the LTM candidate target cell</w:t>
      </w:r>
      <w:r w:rsidR="00324FB3">
        <w:rPr>
          <w:rFonts w:ascii="Arial" w:hAnsi="Arial" w:cs="Arial"/>
        </w:rPr>
        <w:t xml:space="preserve"> upon receiving the LTM cell switch command MAC CE</w:t>
      </w:r>
      <w:r w:rsidR="00324FB3" w:rsidRPr="00324FB3">
        <w:rPr>
          <w:rFonts w:ascii="Arial" w:hAnsi="Arial" w:cs="Arial"/>
        </w:rPr>
        <w:t xml:space="preserve">. </w:t>
      </w:r>
      <w:r w:rsidR="00324FB3">
        <w:rPr>
          <w:rFonts w:ascii="Arial" w:hAnsi="Arial" w:cs="Arial"/>
        </w:rPr>
        <w:t>After that, t</w:t>
      </w:r>
      <w:r w:rsidR="00324FB3" w:rsidRPr="00324FB3">
        <w:rPr>
          <w:rFonts w:ascii="Arial" w:hAnsi="Arial" w:cs="Arial"/>
        </w:rPr>
        <w:t>he UE indicates successful completion of the LTM cell switch towards target cell.</w:t>
      </w:r>
      <w:r w:rsidR="00324FB3">
        <w:rPr>
          <w:rFonts w:ascii="Arial" w:hAnsi="Arial" w:cs="Arial"/>
        </w:rPr>
        <w:t xml:space="preserve"> However, there is no conclusion whether an uplink signal or </w:t>
      </w:r>
      <w:r w:rsidR="009F7B28">
        <w:rPr>
          <w:rFonts w:ascii="Arial" w:hAnsi="Arial" w:cs="Arial"/>
        </w:rPr>
        <w:t xml:space="preserve">a </w:t>
      </w:r>
      <w:r w:rsidR="00324FB3">
        <w:rPr>
          <w:rFonts w:ascii="Arial" w:hAnsi="Arial" w:cs="Arial"/>
        </w:rPr>
        <w:t xml:space="preserve">message is used to indicate </w:t>
      </w:r>
      <w:r w:rsidR="00B808DB">
        <w:rPr>
          <w:rFonts w:ascii="Arial" w:hAnsi="Arial" w:cs="Arial"/>
        </w:rPr>
        <w:t xml:space="preserve">the </w:t>
      </w:r>
      <w:r w:rsidR="00324FB3">
        <w:rPr>
          <w:rFonts w:ascii="Arial" w:hAnsi="Arial" w:cs="Arial"/>
        </w:rPr>
        <w:t>successful completion.</w:t>
      </w:r>
    </w:p>
    <w:p w14:paraId="51F2E85D" w14:textId="1D589BB6" w:rsidR="00324FB3" w:rsidRPr="00324FB3" w:rsidRDefault="00324FB3" w:rsidP="00704E1E">
      <w:pPr>
        <w:spacing w:afterLines="50" w:after="120"/>
        <w:jc w:val="both"/>
        <w:rPr>
          <w:rFonts w:ascii="Arial" w:hAnsi="Arial" w:cs="Arial"/>
        </w:rPr>
      </w:pPr>
      <w:r>
        <w:rPr>
          <w:rFonts w:ascii="Arial" w:hAnsi="Arial" w:cs="Arial"/>
        </w:rPr>
        <w:t xml:space="preserve">In addition, after </w:t>
      </w:r>
      <w:r w:rsidRPr="00B93216">
        <w:rPr>
          <w:rFonts w:ascii="Arial" w:hAnsi="Arial" w:cs="Arial"/>
        </w:rPr>
        <w:t>UE access</w:t>
      </w:r>
      <w:r>
        <w:rPr>
          <w:rFonts w:ascii="Arial" w:hAnsi="Arial" w:cs="Arial"/>
        </w:rPr>
        <w:t>es</w:t>
      </w:r>
      <w:r w:rsidRPr="00B93216">
        <w:rPr>
          <w:rFonts w:ascii="Arial" w:hAnsi="Arial" w:cs="Arial"/>
        </w:rPr>
        <w:t xml:space="preserve"> to the target cell</w:t>
      </w:r>
      <w:r>
        <w:rPr>
          <w:rFonts w:ascii="Arial" w:hAnsi="Arial" w:cs="Arial"/>
        </w:rPr>
        <w:t>, t</w:t>
      </w:r>
      <w:r w:rsidRPr="00B93216">
        <w:rPr>
          <w:rFonts w:ascii="Arial" w:hAnsi="Arial" w:cs="Arial"/>
        </w:rPr>
        <w:t>he gNB-DU indicates the gNB-CU about the UE successful access to the target cell</w:t>
      </w:r>
      <w:r>
        <w:rPr>
          <w:rFonts w:ascii="Arial" w:hAnsi="Arial" w:cs="Arial"/>
        </w:rPr>
        <w:t xml:space="preserve">, as RAN3 </w:t>
      </w:r>
      <w:r w:rsidR="00AF62FA">
        <w:rPr>
          <w:rFonts w:ascii="Arial" w:hAnsi="Arial" w:cs="Arial"/>
        </w:rPr>
        <w:t>has agreed</w:t>
      </w:r>
      <w:r>
        <w:rPr>
          <w:rFonts w:ascii="Arial" w:hAnsi="Arial" w:cs="Arial"/>
        </w:rPr>
        <w:t xml:space="preserve">. So, there is no need to indicate </w:t>
      </w:r>
      <w:r w:rsidRPr="00324FB3">
        <w:rPr>
          <w:rFonts w:ascii="Arial" w:hAnsi="Arial" w:cs="Arial"/>
        </w:rPr>
        <w:t>successful completion of the LTM cell switch</w:t>
      </w:r>
      <w:r w:rsidR="00954EC3">
        <w:rPr>
          <w:rFonts w:ascii="Arial" w:hAnsi="Arial" w:cs="Arial"/>
        </w:rPr>
        <w:t xml:space="preserve"> to gNB-CU</w:t>
      </w:r>
      <w:r>
        <w:rPr>
          <w:rFonts w:ascii="Arial" w:hAnsi="Arial" w:cs="Arial"/>
        </w:rPr>
        <w:t xml:space="preserve"> by the UE. </w:t>
      </w:r>
      <w:r w:rsidR="00954EC3">
        <w:rPr>
          <w:rFonts w:ascii="Arial" w:hAnsi="Arial" w:cs="Arial"/>
        </w:rPr>
        <w:t>Based on this</w:t>
      </w:r>
      <w:r>
        <w:rPr>
          <w:rFonts w:ascii="Arial" w:hAnsi="Arial" w:cs="Arial"/>
        </w:rPr>
        <w:t>, lower-layer indication instead of RRC message is used for the UE to indicate the successful completion to gNB-DU.</w:t>
      </w:r>
      <w:r w:rsidR="00954EC3">
        <w:rPr>
          <w:rFonts w:ascii="Arial" w:hAnsi="Arial" w:cs="Arial"/>
        </w:rPr>
        <w:t xml:space="preserve"> Considering LTM cell switch command is transferred by MAC layer, a MAC CE can be used to indicate the successful completion of the LTM cell switch to gNB.</w:t>
      </w:r>
    </w:p>
    <w:p w14:paraId="5481EF91" w14:textId="2AB513BD" w:rsidR="008011D7" w:rsidRDefault="008011D7" w:rsidP="00704E1E">
      <w:pPr>
        <w:spacing w:afterLines="50" w:after="120"/>
        <w:jc w:val="both"/>
        <w:rPr>
          <w:rFonts w:ascii="Arial" w:hAnsi="Arial" w:cs="Arial"/>
          <w:b/>
        </w:rPr>
      </w:pPr>
      <w:r w:rsidRPr="008011D7">
        <w:rPr>
          <w:rFonts w:ascii="Arial" w:hAnsi="Arial" w:cs="Arial"/>
          <w:b/>
        </w:rPr>
        <w:t xml:space="preserve">Proposal </w:t>
      </w:r>
      <w:r w:rsidR="00AF62FA">
        <w:rPr>
          <w:rFonts w:ascii="Arial" w:hAnsi="Arial" w:cs="Arial"/>
          <w:b/>
        </w:rPr>
        <w:t>4</w:t>
      </w:r>
      <w:r w:rsidRPr="008011D7">
        <w:rPr>
          <w:rFonts w:ascii="Arial" w:hAnsi="Arial" w:cs="Arial"/>
          <w:b/>
        </w:rPr>
        <w:t>:</w:t>
      </w:r>
      <w:r w:rsidR="00B224EC" w:rsidRPr="00B224EC">
        <w:rPr>
          <w:rFonts w:ascii="Arial" w:hAnsi="Arial" w:cs="Arial"/>
          <w:b/>
        </w:rPr>
        <w:t xml:space="preserve"> The </w:t>
      </w:r>
      <w:proofErr w:type="spellStart"/>
      <w:r w:rsidR="00B224EC" w:rsidRPr="00B224EC">
        <w:rPr>
          <w:rFonts w:ascii="Arial" w:hAnsi="Arial" w:cs="Arial"/>
          <w:b/>
        </w:rPr>
        <w:t>gNB</w:t>
      </w:r>
      <w:proofErr w:type="spellEnd"/>
      <w:r w:rsidR="00B224EC" w:rsidRPr="00B224EC">
        <w:rPr>
          <w:rFonts w:ascii="Arial" w:hAnsi="Arial" w:cs="Arial"/>
          <w:b/>
        </w:rPr>
        <w:t>-DU</w:t>
      </w:r>
      <w:r w:rsidR="00954EC3">
        <w:rPr>
          <w:rFonts w:ascii="Arial" w:hAnsi="Arial" w:cs="Arial"/>
          <w:b/>
        </w:rPr>
        <w:t xml:space="preserve"> or </w:t>
      </w:r>
      <w:proofErr w:type="spellStart"/>
      <w:r w:rsidR="00954EC3">
        <w:rPr>
          <w:rFonts w:ascii="Arial" w:hAnsi="Arial" w:cs="Arial"/>
          <w:b/>
        </w:rPr>
        <w:t>gNB</w:t>
      </w:r>
      <w:proofErr w:type="spellEnd"/>
      <w:r w:rsidR="00B224EC" w:rsidRPr="00B224EC">
        <w:rPr>
          <w:rFonts w:ascii="Arial" w:hAnsi="Arial" w:cs="Arial"/>
          <w:b/>
        </w:rPr>
        <w:t xml:space="preserve"> can detect the UE access to the target cell based on an explicit indication in MAC CE</w:t>
      </w:r>
      <w:r w:rsidR="007F0749">
        <w:rPr>
          <w:rFonts w:ascii="Arial" w:hAnsi="Arial" w:cs="Arial"/>
          <w:b/>
        </w:rPr>
        <w:t xml:space="preserve"> or</w:t>
      </w:r>
      <w:r w:rsidR="007F0749" w:rsidRPr="007F0749">
        <w:rPr>
          <w:rFonts w:ascii="Arial" w:hAnsi="Arial" w:cs="Arial"/>
          <w:b/>
        </w:rPr>
        <w:t xml:space="preserve"> an uplink signal</w:t>
      </w:r>
      <w:r w:rsidR="0002022A">
        <w:rPr>
          <w:rFonts w:ascii="Arial" w:hAnsi="Arial" w:cs="Arial"/>
          <w:b/>
        </w:rPr>
        <w:t xml:space="preserve"> in case of RACH-less LTM procedure</w:t>
      </w:r>
      <w:r w:rsidRPr="008011D7">
        <w:rPr>
          <w:rFonts w:ascii="Arial" w:hAnsi="Arial" w:cs="Arial"/>
          <w:b/>
        </w:rPr>
        <w:t>.</w:t>
      </w:r>
    </w:p>
    <w:p w14:paraId="15DBDA16" w14:textId="6AC5D162" w:rsidR="004B4C88" w:rsidRPr="00324FB3" w:rsidRDefault="004B4C88" w:rsidP="00704E1E">
      <w:pPr>
        <w:spacing w:afterLines="50" w:after="120"/>
        <w:jc w:val="both"/>
        <w:rPr>
          <w:rFonts w:ascii="Arial" w:hAnsi="Arial" w:cs="Arial"/>
        </w:rPr>
      </w:pPr>
      <w:r>
        <w:rPr>
          <w:rFonts w:ascii="Arial" w:hAnsi="Arial" w:cs="Arial"/>
        </w:rPr>
        <w:t>Similar mechanism in L3 HO procedure can be used for RACH-based LTM procedure and thus the network can detect the UE access to the target cell when the RA procedure completes.</w:t>
      </w:r>
    </w:p>
    <w:p w14:paraId="48E86CC9" w14:textId="7FC2FBD1" w:rsidR="0002022A" w:rsidRDefault="0002022A" w:rsidP="00704E1E">
      <w:pPr>
        <w:spacing w:afterLines="50" w:after="120"/>
        <w:jc w:val="both"/>
        <w:rPr>
          <w:rFonts w:ascii="Arial" w:hAnsi="Arial" w:cs="Arial"/>
          <w:b/>
        </w:rPr>
      </w:pPr>
      <w:r w:rsidRPr="008011D7">
        <w:rPr>
          <w:rFonts w:ascii="Arial" w:hAnsi="Arial" w:cs="Arial"/>
          <w:b/>
        </w:rPr>
        <w:t xml:space="preserve">Proposal </w:t>
      </w:r>
      <w:r w:rsidR="00AF62FA">
        <w:rPr>
          <w:rFonts w:ascii="Arial" w:hAnsi="Arial" w:cs="Arial"/>
          <w:b/>
        </w:rPr>
        <w:t>4bis</w:t>
      </w:r>
      <w:r w:rsidRPr="008011D7">
        <w:rPr>
          <w:rFonts w:ascii="Arial" w:hAnsi="Arial" w:cs="Arial"/>
          <w:b/>
        </w:rPr>
        <w:t>:</w:t>
      </w:r>
      <w:r w:rsidRPr="00B224EC">
        <w:rPr>
          <w:rFonts w:ascii="Arial" w:hAnsi="Arial" w:cs="Arial"/>
          <w:b/>
        </w:rPr>
        <w:t xml:space="preserve"> The </w:t>
      </w:r>
      <w:proofErr w:type="spellStart"/>
      <w:r w:rsidRPr="00B224EC">
        <w:rPr>
          <w:rFonts w:ascii="Arial" w:hAnsi="Arial" w:cs="Arial"/>
          <w:b/>
        </w:rPr>
        <w:t>gNB</w:t>
      </w:r>
      <w:proofErr w:type="spellEnd"/>
      <w:r w:rsidRPr="00B224EC">
        <w:rPr>
          <w:rFonts w:ascii="Arial" w:hAnsi="Arial" w:cs="Arial"/>
          <w:b/>
        </w:rPr>
        <w:t>-DU</w:t>
      </w:r>
      <w:r>
        <w:rPr>
          <w:rFonts w:ascii="Arial" w:hAnsi="Arial" w:cs="Arial"/>
          <w:b/>
        </w:rPr>
        <w:t xml:space="preserve"> or </w:t>
      </w:r>
      <w:proofErr w:type="spellStart"/>
      <w:r>
        <w:rPr>
          <w:rFonts w:ascii="Arial" w:hAnsi="Arial" w:cs="Arial"/>
          <w:b/>
        </w:rPr>
        <w:t>gNB</w:t>
      </w:r>
      <w:proofErr w:type="spellEnd"/>
      <w:r w:rsidRPr="00B224EC">
        <w:rPr>
          <w:rFonts w:ascii="Arial" w:hAnsi="Arial" w:cs="Arial"/>
          <w:b/>
        </w:rPr>
        <w:t xml:space="preserve"> can detect the UE access to the target cell </w:t>
      </w:r>
      <w:r>
        <w:rPr>
          <w:rFonts w:ascii="Arial" w:hAnsi="Arial" w:cs="Arial"/>
          <w:b/>
        </w:rPr>
        <w:t>when RA procedure completes in case of RACH-based LTM procedure</w:t>
      </w:r>
      <w:r w:rsidRPr="008011D7">
        <w:rPr>
          <w:rFonts w:ascii="Arial" w:hAnsi="Arial" w:cs="Arial"/>
          <w:b/>
        </w:rPr>
        <w:t>.</w:t>
      </w:r>
    </w:p>
    <w:p w14:paraId="18A000C0" w14:textId="76439009" w:rsidR="009C702D" w:rsidRPr="00E024EF" w:rsidRDefault="009C702D" w:rsidP="00704E1E">
      <w:pPr>
        <w:spacing w:afterLines="50" w:after="120"/>
        <w:jc w:val="both"/>
        <w:rPr>
          <w:rFonts w:ascii="Arial" w:hAnsi="Arial" w:cs="Arial"/>
        </w:rPr>
      </w:pPr>
      <w:r w:rsidRPr="00E024EF">
        <w:rPr>
          <w:rFonts w:ascii="Arial" w:hAnsi="Arial" w:cs="Arial"/>
        </w:rPr>
        <w:lastRenderedPageBreak/>
        <w:t xml:space="preserve">If Proposal </w:t>
      </w:r>
      <w:r w:rsidR="00AF62FA">
        <w:rPr>
          <w:rFonts w:ascii="Arial" w:hAnsi="Arial" w:cs="Arial"/>
        </w:rPr>
        <w:t>4</w:t>
      </w:r>
      <w:r w:rsidR="00AF62FA" w:rsidRPr="00E024EF">
        <w:rPr>
          <w:rFonts w:ascii="Arial" w:hAnsi="Arial" w:cs="Arial"/>
        </w:rPr>
        <w:t xml:space="preserve"> </w:t>
      </w:r>
      <w:r w:rsidRPr="00E024EF">
        <w:rPr>
          <w:rFonts w:ascii="Arial" w:hAnsi="Arial" w:cs="Arial"/>
        </w:rPr>
        <w:t>is agreeable, the UE can transmit an explicit indication in MAC CE in case of RACH-less LTM procedure to target cell after the UE receives cell switch command MAC CE and applies the target configurations. The HARQ ACK for the explicit indication in MAC CE to the UE can be used for UE to identify if the LTM is completed successfully.</w:t>
      </w:r>
      <w:r w:rsidR="008F2A0B">
        <w:rPr>
          <w:rFonts w:ascii="Arial" w:hAnsi="Arial" w:cs="Arial"/>
        </w:rPr>
        <w:t xml:space="preserve"> The procedure is illustrated in Figure 3.</w:t>
      </w:r>
    </w:p>
    <w:p w14:paraId="4D49830A" w14:textId="30A0DF3B" w:rsidR="009C702D" w:rsidRDefault="00341055" w:rsidP="009C702D">
      <w:pPr>
        <w:spacing w:afterLines="50" w:after="120"/>
        <w:jc w:val="center"/>
      </w:pPr>
      <w:r>
        <w:object w:dxaOrig="10587" w:dyaOrig="4640" w14:anchorId="17A46414">
          <v:shape id="_x0000_i1026" type="#_x0000_t75" style="width:344.2pt;height:151.1pt" o:ole="">
            <v:imagedata r:id="rId11" o:title=""/>
          </v:shape>
          <o:OLEObject Type="Embed" ProgID="Visio.Drawing.11" ShapeID="_x0000_i1026" DrawAspect="Content" ObjectID="_1742391097" r:id="rId12"/>
        </w:object>
      </w:r>
    </w:p>
    <w:p w14:paraId="183506CE" w14:textId="77777777" w:rsidR="009C702D" w:rsidRPr="001E18EA" w:rsidRDefault="009C702D" w:rsidP="009C702D">
      <w:pPr>
        <w:pStyle w:val="TF"/>
      </w:pPr>
      <w:r w:rsidRPr="00EE33C8">
        <w:t>Figure</w:t>
      </w:r>
      <w:r>
        <w:t xml:space="preserve"> 3: LTM completion in case of RACH-less LTM procedure</w:t>
      </w:r>
    </w:p>
    <w:p w14:paraId="4552BD17" w14:textId="1853AAF7" w:rsidR="009C702D" w:rsidRPr="00182CFB" w:rsidRDefault="009C702D" w:rsidP="00704E1E">
      <w:pPr>
        <w:spacing w:afterLines="50" w:after="120"/>
        <w:jc w:val="both"/>
        <w:rPr>
          <w:rFonts w:ascii="Arial" w:eastAsia="Yu Mincho" w:hAnsi="Arial" w:cs="Arial"/>
          <w:b/>
        </w:rPr>
      </w:pPr>
      <w:r w:rsidRPr="00182CFB">
        <w:rPr>
          <w:rFonts w:ascii="Arial" w:eastAsia="Yu Mincho" w:hAnsi="Arial" w:cs="Arial"/>
          <w:b/>
        </w:rPr>
        <w:t xml:space="preserve">Proposal </w:t>
      </w:r>
      <w:r w:rsidR="00AF62FA">
        <w:rPr>
          <w:rFonts w:ascii="Arial" w:eastAsia="Yu Mincho" w:hAnsi="Arial" w:cs="Arial"/>
          <w:b/>
        </w:rPr>
        <w:t>5</w:t>
      </w:r>
      <w:r w:rsidRPr="00182CFB">
        <w:rPr>
          <w:rFonts w:ascii="Arial" w:eastAsia="Yu Mincho" w:hAnsi="Arial" w:cs="Arial"/>
          <w:b/>
        </w:rPr>
        <w:t xml:space="preserve">: The UE considers LTM completed when UL grant for </w:t>
      </w:r>
      <w:r w:rsidR="00AF62FA">
        <w:rPr>
          <w:rFonts w:ascii="Arial" w:eastAsia="Yu Mincho" w:hAnsi="Arial" w:cs="Arial"/>
          <w:b/>
        </w:rPr>
        <w:t xml:space="preserve">a </w:t>
      </w:r>
      <w:r w:rsidRPr="00182CFB">
        <w:rPr>
          <w:rFonts w:ascii="Arial" w:eastAsia="Yu Mincho" w:hAnsi="Arial" w:cs="Arial"/>
          <w:b/>
        </w:rPr>
        <w:t xml:space="preserve">new transmission is received for HARQ process by which explicit indication in MAC CE is transmitted in case of RACH-less LTM procedure.  </w:t>
      </w:r>
    </w:p>
    <w:p w14:paraId="122CF44C" w14:textId="64661B38" w:rsidR="009C702D" w:rsidRPr="00182CFB" w:rsidRDefault="009C702D" w:rsidP="00704E1E">
      <w:pPr>
        <w:spacing w:afterLines="50" w:after="120"/>
        <w:jc w:val="both"/>
        <w:rPr>
          <w:rFonts w:ascii="Arial" w:hAnsi="Arial" w:cs="Arial"/>
        </w:rPr>
      </w:pPr>
      <w:r w:rsidRPr="00182CFB">
        <w:rPr>
          <w:rFonts w:ascii="Arial" w:hAnsi="Arial" w:cs="Arial"/>
        </w:rPr>
        <w:t>Similar mechanism in L3 HO procedure can be used for RACH-based LTM procedure and thus the UE considers the LTM procedure completed when the RA procedure completes.</w:t>
      </w:r>
    </w:p>
    <w:p w14:paraId="61A4D263" w14:textId="12C58951" w:rsidR="009C702D" w:rsidRPr="00182CFB" w:rsidRDefault="009C702D" w:rsidP="00704E1E">
      <w:pPr>
        <w:spacing w:afterLines="50" w:after="120"/>
        <w:jc w:val="both"/>
        <w:rPr>
          <w:rFonts w:ascii="Arial" w:eastAsia="Yu Mincho" w:hAnsi="Arial" w:cs="Arial"/>
          <w:b/>
        </w:rPr>
      </w:pPr>
      <w:r w:rsidRPr="00182CFB">
        <w:rPr>
          <w:rFonts w:ascii="Arial" w:eastAsia="Yu Mincho" w:hAnsi="Arial" w:cs="Arial"/>
          <w:b/>
        </w:rPr>
        <w:t xml:space="preserve">Proposal </w:t>
      </w:r>
      <w:r w:rsidR="00AF62FA">
        <w:rPr>
          <w:rFonts w:ascii="Arial" w:eastAsia="Yu Mincho" w:hAnsi="Arial" w:cs="Arial"/>
          <w:b/>
        </w:rPr>
        <w:t>5</w:t>
      </w:r>
      <w:r w:rsidR="00AF62FA" w:rsidRPr="00182CFB">
        <w:rPr>
          <w:rFonts w:ascii="Arial" w:eastAsia="Yu Mincho" w:hAnsi="Arial" w:cs="Arial"/>
          <w:b/>
        </w:rPr>
        <w:t>bis</w:t>
      </w:r>
      <w:r w:rsidRPr="00182CFB">
        <w:rPr>
          <w:rFonts w:ascii="Arial" w:eastAsia="Yu Mincho" w:hAnsi="Arial" w:cs="Arial"/>
          <w:b/>
        </w:rPr>
        <w:t xml:space="preserve">: The UE considers LTM completed when RA procedure completes in case of RACH-based LTM procedure.  </w:t>
      </w:r>
    </w:p>
    <w:p w14:paraId="5B15A259" w14:textId="371CD948" w:rsidR="00B342A3" w:rsidRDefault="00B342A3" w:rsidP="00B342A3">
      <w:pPr>
        <w:pStyle w:val="2"/>
        <w:tabs>
          <w:tab w:val="left" w:pos="567"/>
        </w:tabs>
        <w:spacing w:before="120" w:after="120"/>
        <w:ind w:left="576" w:hanging="576"/>
        <w:jc w:val="both"/>
        <w:rPr>
          <w:rFonts w:cs="Arial"/>
          <w:lang w:eastAsia="en-US"/>
        </w:rPr>
      </w:pPr>
      <w:r>
        <w:rPr>
          <w:rFonts w:cs="Arial"/>
          <w:lang w:eastAsia="en-US"/>
        </w:rPr>
        <w:t xml:space="preserve">2.4 </w:t>
      </w:r>
      <w:r w:rsidRPr="002E0FD0">
        <w:rPr>
          <w:rFonts w:cs="Arial"/>
          <w:lang w:eastAsia="en-US"/>
        </w:rPr>
        <w:t>Failure detection and recovery</w:t>
      </w:r>
    </w:p>
    <w:p w14:paraId="68C866B6" w14:textId="15291D34" w:rsidR="00384541" w:rsidRPr="00E024EF" w:rsidRDefault="00384541" w:rsidP="00445EEB">
      <w:pPr>
        <w:jc w:val="both"/>
        <w:rPr>
          <w:rFonts w:ascii="Arial" w:hAnsi="Arial" w:cs="Arial"/>
        </w:rPr>
      </w:pPr>
      <w:r w:rsidRPr="00E024EF">
        <w:rPr>
          <w:rFonts w:ascii="Arial" w:hAnsi="Arial" w:cs="Arial"/>
        </w:rPr>
        <w:t xml:space="preserve">RAN2 </w:t>
      </w:r>
      <w:r w:rsidR="008F2A0B">
        <w:rPr>
          <w:rFonts w:ascii="Arial" w:hAnsi="Arial" w:cs="Arial"/>
        </w:rPr>
        <w:t xml:space="preserve">has </w:t>
      </w:r>
      <w:r w:rsidRPr="00E024EF">
        <w:rPr>
          <w:rFonts w:ascii="Arial" w:hAnsi="Arial" w:cs="Arial"/>
        </w:rPr>
        <w:t xml:space="preserve">agreed that LTM cell switch is supervised by a timer. In L3 handover, T304 is used for HO failure detection. </w:t>
      </w:r>
      <w:r w:rsidR="00341055">
        <w:rPr>
          <w:rFonts w:ascii="Arial" w:hAnsi="Arial" w:cs="Arial"/>
        </w:rPr>
        <w:t>The first issue is whether a MAC timer or an RRC timer is applied for the LTM failure detection.</w:t>
      </w:r>
      <w:r w:rsidR="00B9078F">
        <w:rPr>
          <w:rFonts w:ascii="Arial" w:hAnsi="Arial" w:cs="Arial"/>
        </w:rPr>
        <w:t xml:space="preserve"> An RRC timer is </w:t>
      </w:r>
      <w:r w:rsidR="008F2A0B">
        <w:rPr>
          <w:rFonts w:ascii="Arial" w:hAnsi="Arial" w:cs="Arial"/>
        </w:rPr>
        <w:t xml:space="preserve">slightly </w:t>
      </w:r>
      <w:r w:rsidR="00B9078F">
        <w:rPr>
          <w:rFonts w:ascii="Arial" w:hAnsi="Arial" w:cs="Arial"/>
        </w:rPr>
        <w:t>preferred because UE behaviors in higher layer</w:t>
      </w:r>
      <w:r w:rsidR="00341055">
        <w:rPr>
          <w:rFonts w:ascii="Arial" w:hAnsi="Arial" w:cs="Arial"/>
        </w:rPr>
        <w:t xml:space="preserve"> </w:t>
      </w:r>
      <w:r w:rsidR="00B9078F">
        <w:rPr>
          <w:rFonts w:ascii="Arial" w:hAnsi="Arial" w:cs="Arial"/>
        </w:rPr>
        <w:t xml:space="preserve">(than MAC layer) can be involved in the LTM cell switch procedure. </w:t>
      </w:r>
      <w:r w:rsidRPr="00E024EF">
        <w:rPr>
          <w:rFonts w:ascii="Arial" w:hAnsi="Arial" w:cs="Arial"/>
        </w:rPr>
        <w:t xml:space="preserve">Considering mobility latency is reduced by the LTM procedure, the values for T304 may </w:t>
      </w:r>
      <w:r w:rsidR="008F2A0B" w:rsidRPr="00E024EF">
        <w:rPr>
          <w:rFonts w:ascii="Arial" w:hAnsi="Arial" w:cs="Arial"/>
        </w:rPr>
        <w:t xml:space="preserve">not </w:t>
      </w:r>
      <w:r w:rsidRPr="00E024EF">
        <w:rPr>
          <w:rFonts w:ascii="Arial" w:hAnsi="Arial" w:cs="Arial"/>
        </w:rPr>
        <w:t xml:space="preserve">be applicable for the LTM failure detection. </w:t>
      </w:r>
      <w:r w:rsidR="00B9078F">
        <w:rPr>
          <w:rFonts w:ascii="Arial" w:hAnsi="Arial" w:cs="Arial"/>
        </w:rPr>
        <w:t>So, a</w:t>
      </w:r>
      <w:r w:rsidR="00B9078F" w:rsidRPr="00E024EF">
        <w:rPr>
          <w:rFonts w:ascii="Arial" w:hAnsi="Arial" w:cs="Arial"/>
        </w:rPr>
        <w:t xml:space="preserve"> </w:t>
      </w:r>
      <w:r w:rsidRPr="00E024EF">
        <w:rPr>
          <w:rFonts w:ascii="Arial" w:hAnsi="Arial" w:cs="Arial"/>
        </w:rPr>
        <w:t>T304-like</w:t>
      </w:r>
      <w:r w:rsidR="00B9078F">
        <w:rPr>
          <w:rFonts w:ascii="Arial" w:hAnsi="Arial" w:cs="Arial"/>
        </w:rPr>
        <w:t xml:space="preserve"> RRC</w:t>
      </w:r>
      <w:r w:rsidRPr="00E024EF">
        <w:rPr>
          <w:rFonts w:ascii="Arial" w:hAnsi="Arial" w:cs="Arial"/>
        </w:rPr>
        <w:t xml:space="preserve"> timer can be introduced. Similar to the handling of T304, </w:t>
      </w:r>
      <w:r w:rsidR="00B9078F">
        <w:rPr>
          <w:rFonts w:ascii="Arial" w:hAnsi="Arial" w:cs="Arial"/>
        </w:rPr>
        <w:t xml:space="preserve">the </w:t>
      </w:r>
      <w:r w:rsidRPr="00E024EF">
        <w:rPr>
          <w:rFonts w:ascii="Arial" w:hAnsi="Arial" w:cs="Arial"/>
        </w:rPr>
        <w:t xml:space="preserve">T304-like </w:t>
      </w:r>
      <w:r w:rsidR="00B9078F">
        <w:rPr>
          <w:rFonts w:ascii="Arial" w:hAnsi="Arial" w:cs="Arial"/>
        </w:rPr>
        <w:t xml:space="preserve">RRC </w:t>
      </w:r>
      <w:r w:rsidRPr="00E024EF">
        <w:rPr>
          <w:rFonts w:ascii="Arial" w:hAnsi="Arial" w:cs="Arial"/>
        </w:rPr>
        <w:t>timer is started when the LTM cell switch MAC CE is received by the UE.</w:t>
      </w:r>
    </w:p>
    <w:p w14:paraId="68020D2B" w14:textId="3F319622" w:rsidR="00B342A3" w:rsidRPr="00E024EF" w:rsidRDefault="00B342A3" w:rsidP="00445EEB">
      <w:pPr>
        <w:spacing w:afterLines="50" w:after="120"/>
        <w:jc w:val="both"/>
        <w:rPr>
          <w:rFonts w:ascii="Arial" w:eastAsia="Yu Mincho" w:hAnsi="Arial" w:cs="Arial"/>
          <w:b/>
        </w:rPr>
      </w:pPr>
      <w:r w:rsidRPr="00E024EF">
        <w:rPr>
          <w:rFonts w:ascii="Arial" w:eastAsia="Yu Mincho" w:hAnsi="Arial" w:cs="Arial"/>
          <w:b/>
        </w:rPr>
        <w:t xml:space="preserve">Proposal </w:t>
      </w:r>
      <w:r w:rsidR="00AF62FA">
        <w:rPr>
          <w:rFonts w:ascii="Arial" w:eastAsia="Yu Mincho" w:hAnsi="Arial" w:cs="Arial"/>
          <w:b/>
        </w:rPr>
        <w:t>6</w:t>
      </w:r>
      <w:r w:rsidRPr="00E024EF">
        <w:rPr>
          <w:rFonts w:ascii="Arial" w:eastAsia="Yu Mincho" w:hAnsi="Arial" w:cs="Arial"/>
          <w:b/>
        </w:rPr>
        <w:t xml:space="preserve">: </w:t>
      </w:r>
      <w:r w:rsidR="00B9078F">
        <w:rPr>
          <w:rFonts w:ascii="Arial" w:eastAsia="Yu Mincho" w:hAnsi="Arial" w:cs="Arial"/>
          <w:b/>
        </w:rPr>
        <w:t xml:space="preserve">A </w:t>
      </w:r>
      <w:r w:rsidRPr="00E024EF">
        <w:rPr>
          <w:rFonts w:ascii="Arial" w:eastAsia="Yu Mincho" w:hAnsi="Arial" w:cs="Arial"/>
          <w:b/>
        </w:rPr>
        <w:t xml:space="preserve">T304-like </w:t>
      </w:r>
      <w:r w:rsidR="00B9078F">
        <w:rPr>
          <w:rFonts w:ascii="Arial" w:eastAsia="Yu Mincho" w:hAnsi="Arial" w:cs="Arial"/>
          <w:b/>
        </w:rPr>
        <w:t xml:space="preserve">RRC </w:t>
      </w:r>
      <w:r w:rsidRPr="00E024EF">
        <w:rPr>
          <w:rFonts w:ascii="Arial" w:eastAsia="Yu Mincho" w:hAnsi="Arial" w:cs="Arial"/>
          <w:b/>
        </w:rPr>
        <w:t>timer is used for LTM failure detection, which starts upon receiving LTM cell switch MAC CE.</w:t>
      </w:r>
    </w:p>
    <w:p w14:paraId="768D92B6" w14:textId="1B3001F0" w:rsidR="0093096D" w:rsidRDefault="004B4C88" w:rsidP="00445EEB">
      <w:pPr>
        <w:spacing w:afterLines="50" w:after="120"/>
        <w:jc w:val="both"/>
        <w:rPr>
          <w:rFonts w:ascii="Arial" w:hAnsi="Arial" w:cs="Arial"/>
        </w:rPr>
      </w:pPr>
      <w:r w:rsidRPr="00182CFB">
        <w:rPr>
          <w:rFonts w:ascii="Arial" w:hAnsi="Arial" w:cs="Arial"/>
        </w:rPr>
        <w:t>Similar mechanism in L3 HO procedure can be used for LTM failure detection, i.e. the LTM failure is detected when</w:t>
      </w:r>
      <w:r w:rsidR="0093096D">
        <w:rPr>
          <w:rFonts w:ascii="Arial" w:hAnsi="Arial" w:cs="Arial"/>
        </w:rPr>
        <w:t xml:space="preserve"> the</w:t>
      </w:r>
      <w:r w:rsidRPr="00182CFB">
        <w:rPr>
          <w:rFonts w:ascii="Arial" w:hAnsi="Arial" w:cs="Arial"/>
        </w:rPr>
        <w:t xml:space="preserve"> T304-like timer expires. </w:t>
      </w:r>
      <w:r w:rsidR="0093096D">
        <w:rPr>
          <w:rFonts w:ascii="Arial" w:hAnsi="Arial" w:cs="Arial"/>
        </w:rPr>
        <w:t>After the LTM failure is detected, RRC re-establishment procedure will be initiated for failure recovery, which incurs service interruption</w:t>
      </w:r>
      <w:r w:rsidR="007A2586">
        <w:rPr>
          <w:rFonts w:ascii="Arial" w:hAnsi="Arial" w:cs="Arial"/>
        </w:rPr>
        <w:t>. In the use cases where the LTM cell switch applies, the mobility latency and service interruption should be reduced. So, RRC re-establishment procedure is not a good solution for the LTM failure recovery.</w:t>
      </w:r>
    </w:p>
    <w:p w14:paraId="02CBA712" w14:textId="7DB6116A" w:rsidR="004B4C88" w:rsidRPr="00182CFB" w:rsidRDefault="0093096D" w:rsidP="00445EEB">
      <w:pPr>
        <w:spacing w:afterLines="50" w:after="120"/>
        <w:jc w:val="both"/>
        <w:rPr>
          <w:rFonts w:ascii="Arial" w:hAnsi="Arial" w:cs="Arial"/>
        </w:rPr>
      </w:pPr>
      <w:r>
        <w:rPr>
          <w:rFonts w:ascii="Arial" w:hAnsi="Arial" w:cs="Arial"/>
        </w:rPr>
        <w:t>After</w:t>
      </w:r>
      <w:r w:rsidRPr="00182CFB">
        <w:rPr>
          <w:rFonts w:ascii="Arial" w:hAnsi="Arial" w:cs="Arial"/>
        </w:rPr>
        <w:t xml:space="preserve"> </w:t>
      </w:r>
      <w:r w:rsidR="004B4C88" w:rsidRPr="00182CFB">
        <w:rPr>
          <w:rFonts w:ascii="Arial" w:hAnsi="Arial" w:cs="Arial"/>
        </w:rPr>
        <w:t>RLF failure or HO failure</w:t>
      </w:r>
      <w:r>
        <w:rPr>
          <w:rFonts w:ascii="Arial" w:hAnsi="Arial" w:cs="Arial"/>
        </w:rPr>
        <w:t xml:space="preserve"> is detected</w:t>
      </w:r>
      <w:r w:rsidR="004B4C88" w:rsidRPr="00182CFB">
        <w:rPr>
          <w:rFonts w:ascii="Arial" w:hAnsi="Arial" w:cs="Arial"/>
        </w:rPr>
        <w:t>,</w:t>
      </w:r>
      <w:r w:rsidR="007A2586">
        <w:rPr>
          <w:rFonts w:ascii="Arial" w:hAnsi="Arial" w:cs="Arial"/>
        </w:rPr>
        <w:t xml:space="preserve"> in legacy,</w:t>
      </w:r>
      <w:r w:rsidR="004B4C88" w:rsidRPr="00182CFB">
        <w:rPr>
          <w:rFonts w:ascii="Arial" w:hAnsi="Arial" w:cs="Arial"/>
        </w:rPr>
        <w:t xml:space="preserve"> CHO based recovery can be used</w:t>
      </w:r>
      <w:r>
        <w:rPr>
          <w:rFonts w:ascii="Arial" w:hAnsi="Arial" w:cs="Arial"/>
        </w:rPr>
        <w:t>.</w:t>
      </w:r>
      <w:r w:rsidR="004B4C88" w:rsidRPr="00182CFB">
        <w:rPr>
          <w:rFonts w:ascii="Arial" w:hAnsi="Arial" w:cs="Arial"/>
        </w:rPr>
        <w:t xml:space="preserve"> By this mechanism, the UE will try CHO execution once if the selected cell during RRC re-establishment procedure is a CHO candidate cell.</w:t>
      </w:r>
      <w:r w:rsidR="00AA1D25" w:rsidRPr="00182CFB">
        <w:rPr>
          <w:rFonts w:ascii="Arial" w:hAnsi="Arial" w:cs="Arial"/>
        </w:rPr>
        <w:t xml:space="preserve"> For the LTM failure </w:t>
      </w:r>
      <w:r w:rsidR="00445EEB">
        <w:rPr>
          <w:rFonts w:ascii="Arial" w:hAnsi="Arial" w:cs="Arial"/>
        </w:rPr>
        <w:t>recovery</w:t>
      </w:r>
      <w:r w:rsidR="00445EEB" w:rsidRPr="00182CFB">
        <w:rPr>
          <w:rFonts w:ascii="Arial" w:hAnsi="Arial" w:cs="Arial"/>
        </w:rPr>
        <w:t xml:space="preserve"> </w:t>
      </w:r>
      <w:r w:rsidR="00AA1D25" w:rsidRPr="00182CFB">
        <w:rPr>
          <w:rFonts w:ascii="Arial" w:hAnsi="Arial" w:cs="Arial"/>
        </w:rPr>
        <w:t>or RLF</w:t>
      </w:r>
      <w:r w:rsidR="00445EEB">
        <w:rPr>
          <w:rFonts w:ascii="Arial" w:hAnsi="Arial" w:cs="Arial"/>
        </w:rPr>
        <w:t xml:space="preserve"> recovery</w:t>
      </w:r>
      <w:r w:rsidR="00AA1D25" w:rsidRPr="00182CFB">
        <w:rPr>
          <w:rFonts w:ascii="Arial" w:hAnsi="Arial" w:cs="Arial"/>
        </w:rPr>
        <w:t>, the similar mechanism can be used</w:t>
      </w:r>
      <w:r w:rsidR="007A2586">
        <w:rPr>
          <w:rFonts w:ascii="Arial" w:hAnsi="Arial" w:cs="Arial"/>
        </w:rPr>
        <w:t xml:space="preserve"> to reduce the interruption time</w:t>
      </w:r>
      <w:r w:rsidR="00AA1D25" w:rsidRPr="00182CFB">
        <w:rPr>
          <w:rFonts w:ascii="Arial" w:hAnsi="Arial" w:cs="Arial"/>
        </w:rPr>
        <w:t>, i.e. the UE can trigger LTM execution without L1/L2 signaling to another LTM candidate cell.</w:t>
      </w:r>
    </w:p>
    <w:p w14:paraId="6C5A5691" w14:textId="6C59688C" w:rsidR="00B342A3" w:rsidRPr="00182CFB" w:rsidRDefault="00B342A3" w:rsidP="00445EEB">
      <w:pPr>
        <w:spacing w:afterLines="50" w:after="120"/>
        <w:jc w:val="both"/>
        <w:rPr>
          <w:rFonts w:ascii="Arial" w:eastAsia="Yu Mincho" w:hAnsi="Arial" w:cs="Arial"/>
          <w:b/>
        </w:rPr>
      </w:pPr>
      <w:r w:rsidRPr="00182CFB">
        <w:rPr>
          <w:rFonts w:ascii="Arial" w:eastAsia="Yu Mincho" w:hAnsi="Arial" w:cs="Arial"/>
          <w:b/>
        </w:rPr>
        <w:t xml:space="preserve">Proposal </w:t>
      </w:r>
      <w:r w:rsidR="00AF62FA">
        <w:rPr>
          <w:rFonts w:ascii="Arial" w:eastAsia="Yu Mincho" w:hAnsi="Arial" w:cs="Arial"/>
          <w:b/>
        </w:rPr>
        <w:t>7</w:t>
      </w:r>
      <w:r w:rsidRPr="00182CFB">
        <w:rPr>
          <w:rFonts w:ascii="Arial" w:eastAsia="Yu Mincho" w:hAnsi="Arial" w:cs="Arial"/>
          <w:b/>
        </w:rPr>
        <w:t xml:space="preserve">: The UE can trigger LTM execution </w:t>
      </w:r>
      <w:commentRangeStart w:id="5"/>
      <w:commentRangeEnd w:id="5"/>
      <w:r w:rsidRPr="00182CFB">
        <w:rPr>
          <w:rFonts w:ascii="Arial" w:eastAsia="Yu Mincho" w:hAnsi="Arial" w:cs="Arial"/>
          <w:b/>
        </w:rPr>
        <w:t>to another LTM candidate cell in case of RL</w:t>
      </w:r>
      <w:r w:rsidR="00935B79" w:rsidRPr="00182CFB">
        <w:rPr>
          <w:rFonts w:ascii="Arial" w:eastAsia="Yu Mincho" w:hAnsi="Arial" w:cs="Arial"/>
          <w:b/>
        </w:rPr>
        <w:t>F</w:t>
      </w:r>
      <w:r w:rsidR="003331D5" w:rsidRPr="00182CFB">
        <w:rPr>
          <w:rFonts w:ascii="Arial" w:eastAsia="Yu Mincho" w:hAnsi="Arial" w:cs="Arial"/>
          <w:b/>
        </w:rPr>
        <w:t xml:space="preserve"> </w:t>
      </w:r>
      <w:r w:rsidRPr="00182CFB">
        <w:rPr>
          <w:rFonts w:ascii="Arial" w:eastAsia="Yu Mincho" w:hAnsi="Arial" w:cs="Arial"/>
          <w:b/>
        </w:rPr>
        <w:t xml:space="preserve">or LTM failure. </w:t>
      </w:r>
    </w:p>
    <w:p w14:paraId="35234CAD" w14:textId="0D8125EC" w:rsidR="00AA1D25" w:rsidRPr="00182CFB" w:rsidRDefault="005053C3" w:rsidP="00445EEB">
      <w:pPr>
        <w:spacing w:afterLines="50" w:after="120"/>
        <w:jc w:val="both"/>
        <w:rPr>
          <w:rFonts w:ascii="Arial" w:hAnsi="Arial" w:cs="Arial"/>
        </w:rPr>
      </w:pPr>
      <w:r w:rsidRPr="00182CFB">
        <w:rPr>
          <w:rFonts w:ascii="Arial" w:hAnsi="Arial" w:cs="Arial"/>
        </w:rPr>
        <w:t>However</w:t>
      </w:r>
      <w:r w:rsidR="009C702D">
        <w:rPr>
          <w:rFonts w:ascii="Arial" w:hAnsi="Arial" w:cs="Arial"/>
        </w:rPr>
        <w:t>,</w:t>
      </w:r>
      <w:r w:rsidRPr="00182CFB">
        <w:rPr>
          <w:rFonts w:ascii="Arial" w:hAnsi="Arial" w:cs="Arial"/>
        </w:rPr>
        <w:t xml:space="preserve"> w</w:t>
      </w:r>
      <w:r w:rsidR="00647052" w:rsidRPr="00182CFB">
        <w:rPr>
          <w:rFonts w:ascii="Arial" w:hAnsi="Arial" w:cs="Arial"/>
        </w:rPr>
        <w:t xml:space="preserve">e don’t prefer </w:t>
      </w:r>
      <w:r w:rsidR="00592BEF" w:rsidRPr="00182CFB">
        <w:rPr>
          <w:rFonts w:ascii="Arial" w:hAnsi="Arial" w:cs="Arial"/>
        </w:rPr>
        <w:t xml:space="preserve">to </w:t>
      </w:r>
      <w:r w:rsidR="00647052" w:rsidRPr="00182CFB">
        <w:rPr>
          <w:rFonts w:ascii="Arial" w:hAnsi="Arial" w:cs="Arial"/>
        </w:rPr>
        <w:t>reus</w:t>
      </w:r>
      <w:r w:rsidR="00592BEF" w:rsidRPr="00182CFB">
        <w:rPr>
          <w:rFonts w:ascii="Arial" w:hAnsi="Arial" w:cs="Arial"/>
        </w:rPr>
        <w:t>e</w:t>
      </w:r>
      <w:r w:rsidR="001B6D8F" w:rsidRPr="00182CFB">
        <w:rPr>
          <w:rFonts w:ascii="Arial" w:hAnsi="Arial" w:cs="Arial"/>
        </w:rPr>
        <w:t xml:space="preserve"> CHO based recovery mechanism</w:t>
      </w:r>
      <w:r w:rsidRPr="00182CFB">
        <w:rPr>
          <w:rFonts w:ascii="Arial" w:hAnsi="Arial" w:cs="Arial"/>
        </w:rPr>
        <w:t xml:space="preserve"> as it is</w:t>
      </w:r>
      <w:r w:rsidR="00AA1D25" w:rsidRPr="00182CFB">
        <w:rPr>
          <w:rFonts w:ascii="Arial" w:hAnsi="Arial" w:cs="Arial"/>
        </w:rPr>
        <w:t>.</w:t>
      </w:r>
      <w:r w:rsidR="00647052" w:rsidRPr="00182CFB">
        <w:rPr>
          <w:rFonts w:ascii="Arial" w:hAnsi="Arial" w:cs="Arial"/>
        </w:rPr>
        <w:t xml:space="preserve"> The interruption is observed </w:t>
      </w:r>
      <w:r w:rsidR="00592BEF" w:rsidRPr="00182CFB">
        <w:rPr>
          <w:rFonts w:ascii="Arial" w:hAnsi="Arial" w:cs="Arial"/>
        </w:rPr>
        <w:t>for CHO based recovery procedure</w:t>
      </w:r>
      <w:r w:rsidR="007A2586">
        <w:rPr>
          <w:rFonts w:ascii="Arial" w:hAnsi="Arial" w:cs="Arial"/>
        </w:rPr>
        <w:t xml:space="preserve"> as well</w:t>
      </w:r>
      <w:r w:rsidR="00592BEF" w:rsidRPr="00182CFB">
        <w:rPr>
          <w:rFonts w:ascii="Arial" w:hAnsi="Arial" w:cs="Arial"/>
        </w:rPr>
        <w:t xml:space="preserve"> </w:t>
      </w:r>
      <w:r w:rsidR="00647052" w:rsidRPr="00182CFB">
        <w:rPr>
          <w:rFonts w:ascii="Arial" w:hAnsi="Arial" w:cs="Arial"/>
        </w:rPr>
        <w:t>considering UE selection procedure is performed during RRC re-establishment.</w:t>
      </w:r>
      <w:r w:rsidR="00592BEF" w:rsidRPr="00182CFB">
        <w:rPr>
          <w:rFonts w:ascii="Arial" w:hAnsi="Arial" w:cs="Arial"/>
        </w:rPr>
        <w:t xml:space="preserve"> Therefore, w</w:t>
      </w:r>
      <w:r w:rsidR="00647052" w:rsidRPr="00182CFB">
        <w:rPr>
          <w:rFonts w:ascii="Arial" w:hAnsi="Arial" w:cs="Arial"/>
        </w:rPr>
        <w:t>e propose to define a new procedure for the autonomous LTM execution.</w:t>
      </w:r>
    </w:p>
    <w:p w14:paraId="60B7F761" w14:textId="4CC71494" w:rsidR="00B342A3" w:rsidRPr="00182CFB" w:rsidRDefault="00B342A3" w:rsidP="00445EEB">
      <w:pPr>
        <w:spacing w:afterLines="50" w:after="120"/>
        <w:jc w:val="both"/>
        <w:rPr>
          <w:rFonts w:ascii="Arial" w:eastAsia="Yu Mincho" w:hAnsi="Arial" w:cs="Arial"/>
          <w:b/>
        </w:rPr>
      </w:pPr>
      <w:r w:rsidRPr="00182CFB">
        <w:rPr>
          <w:rFonts w:ascii="Arial" w:eastAsia="Yu Mincho" w:hAnsi="Arial" w:cs="Arial"/>
          <w:b/>
        </w:rPr>
        <w:t xml:space="preserve">Proposal </w:t>
      </w:r>
      <w:r w:rsidR="00AF62FA">
        <w:rPr>
          <w:rFonts w:ascii="Arial" w:eastAsia="Yu Mincho" w:hAnsi="Arial" w:cs="Arial"/>
          <w:b/>
        </w:rPr>
        <w:t>7</w:t>
      </w:r>
      <w:r w:rsidR="00AF62FA" w:rsidRPr="00182CFB">
        <w:rPr>
          <w:rFonts w:ascii="Arial" w:eastAsia="Yu Mincho" w:hAnsi="Arial" w:cs="Arial"/>
          <w:b/>
        </w:rPr>
        <w:t>bis</w:t>
      </w:r>
      <w:r w:rsidRPr="00182CFB">
        <w:rPr>
          <w:rFonts w:ascii="Arial" w:eastAsia="Yu Mincho" w:hAnsi="Arial" w:cs="Arial"/>
          <w:b/>
        </w:rPr>
        <w:t>: RAN2 to define a new procedure for autonomous LTM execution.</w:t>
      </w:r>
    </w:p>
    <w:p w14:paraId="00918CC2" w14:textId="6DA4BAB3"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lastRenderedPageBreak/>
        <w:t xml:space="preserve">3. </w:t>
      </w:r>
      <w:r w:rsidR="00877A98" w:rsidRPr="00F4294E">
        <w:rPr>
          <w:rFonts w:eastAsia="宋体" w:cs="Arial"/>
          <w:lang w:eastAsia="zh-CN"/>
        </w:rPr>
        <w:t>Conclusion</w:t>
      </w:r>
    </w:p>
    <w:p w14:paraId="6AD18D1F" w14:textId="4B104AC4" w:rsidR="00B17C56" w:rsidRDefault="006D60DF" w:rsidP="00704E1E">
      <w:pPr>
        <w:spacing w:afterLines="50" w:after="120"/>
        <w:jc w:val="both"/>
        <w:rPr>
          <w:rFonts w:ascii="Arial" w:hAnsi="Arial" w:cs="Arial"/>
        </w:rPr>
      </w:pPr>
      <w:bookmarkStart w:id="6"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0D0A6F">
        <w:rPr>
          <w:rFonts w:ascii="Arial" w:hAnsi="Arial" w:cs="Arial"/>
        </w:rPr>
        <w:t>the L1/L2 triggered mobility procedure for different scenarios</w:t>
      </w:r>
      <w:r w:rsidR="00764195" w:rsidRPr="00F4294E">
        <w:rPr>
          <w:rFonts w:ascii="Arial" w:hAnsi="Arial" w:cs="Arial"/>
        </w:rPr>
        <w:t xml:space="preserve"> </w:t>
      </w:r>
      <w:r w:rsidR="004E1D52" w:rsidRPr="00F4294E">
        <w:rPr>
          <w:rFonts w:ascii="Arial" w:hAnsi="Arial" w:cs="Arial"/>
        </w:rPr>
        <w:t>and the following</w:t>
      </w:r>
      <w:r w:rsidR="00704E1E">
        <w:rPr>
          <w:rFonts w:ascii="Arial" w:hAnsi="Arial" w:cs="Arial"/>
        </w:rPr>
        <w:t xml:space="preserve"> observation and</w:t>
      </w:r>
      <w:r w:rsidR="004E1D52" w:rsidRPr="00F4294E">
        <w:rPr>
          <w:rFonts w:ascii="Arial" w:hAnsi="Arial" w:cs="Arial"/>
        </w:rPr>
        <w:t xml:space="preserve"> proposals are made:</w:t>
      </w:r>
      <w:r w:rsidR="00764195" w:rsidRPr="00F4294E">
        <w:rPr>
          <w:rFonts w:ascii="Arial" w:hAnsi="Arial" w:cs="Arial"/>
        </w:rPr>
        <w:t xml:space="preserve"> </w:t>
      </w:r>
    </w:p>
    <w:p w14:paraId="278C3898" w14:textId="4B112B9A" w:rsidR="00780132" w:rsidRDefault="00AF62FA" w:rsidP="00704E1E">
      <w:pPr>
        <w:spacing w:afterLines="50" w:after="120"/>
        <w:jc w:val="both"/>
        <w:rPr>
          <w:rFonts w:ascii="Arial" w:hAnsi="Arial" w:cs="Arial"/>
          <w:b/>
        </w:rPr>
      </w:pPr>
      <w:r>
        <w:rPr>
          <w:rFonts w:ascii="Arial" w:hAnsi="Arial" w:cs="Arial"/>
          <w:b/>
        </w:rPr>
        <w:t>Observation</w:t>
      </w:r>
      <w:r w:rsidR="00780132" w:rsidRPr="00AF62FA">
        <w:rPr>
          <w:rFonts w:ascii="Arial" w:hAnsi="Arial" w:cs="Arial"/>
        </w:rPr>
        <w:t xml:space="preserve">: LTM procedure can achieve more gain in case of CA role change for activated </w:t>
      </w:r>
      <w:proofErr w:type="spellStart"/>
      <w:r w:rsidR="00780132" w:rsidRPr="00AF62FA">
        <w:rPr>
          <w:rFonts w:ascii="Arial" w:hAnsi="Arial" w:cs="Arial"/>
        </w:rPr>
        <w:t>SCell</w:t>
      </w:r>
      <w:proofErr w:type="spellEnd"/>
      <w:r w:rsidR="00780132" w:rsidRPr="00AF62FA">
        <w:rPr>
          <w:rFonts w:ascii="Arial" w:hAnsi="Arial" w:cs="Arial"/>
        </w:rPr>
        <w:t>/</w:t>
      </w:r>
      <w:r w:rsidR="00704E1E">
        <w:rPr>
          <w:rFonts w:ascii="Arial" w:hAnsi="Arial" w:cs="Arial"/>
        </w:rPr>
        <w:t xml:space="preserve"> </w:t>
      </w:r>
      <w:proofErr w:type="spellStart"/>
      <w:r w:rsidR="00780132" w:rsidRPr="00AF62FA">
        <w:rPr>
          <w:rFonts w:ascii="Arial" w:hAnsi="Arial" w:cs="Arial"/>
        </w:rPr>
        <w:t>SpCell</w:t>
      </w:r>
      <w:proofErr w:type="spellEnd"/>
      <w:r w:rsidR="00780132" w:rsidRPr="00AF62FA">
        <w:rPr>
          <w:rFonts w:ascii="Arial" w:hAnsi="Arial" w:cs="Arial"/>
        </w:rPr>
        <w:t>, cell switch to ICBM target cell and intra-DU mobility.</w:t>
      </w:r>
    </w:p>
    <w:p w14:paraId="22FFCBF2" w14:textId="77777777" w:rsidR="00704E1E" w:rsidRDefault="00704E1E" w:rsidP="00704E1E">
      <w:pPr>
        <w:spacing w:afterLines="50" w:after="120"/>
        <w:jc w:val="both"/>
        <w:rPr>
          <w:rFonts w:ascii="Arial" w:hAnsi="Arial" w:cs="Arial"/>
          <w:b/>
        </w:rPr>
      </w:pPr>
      <w:r w:rsidRPr="00D4561F">
        <w:rPr>
          <w:rFonts w:ascii="Arial" w:hAnsi="Arial" w:cs="Arial"/>
          <w:b/>
        </w:rPr>
        <w:t xml:space="preserve">Proposal </w:t>
      </w:r>
      <w:r>
        <w:rPr>
          <w:rFonts w:ascii="Arial" w:hAnsi="Arial" w:cs="Arial"/>
          <w:b/>
        </w:rPr>
        <w:t>1</w:t>
      </w:r>
      <w:r w:rsidRPr="00D4561F">
        <w:rPr>
          <w:rFonts w:ascii="Arial" w:hAnsi="Arial" w:cs="Arial"/>
          <w:b/>
        </w:rPr>
        <w:t xml:space="preserve">: </w:t>
      </w:r>
      <w:r>
        <w:rPr>
          <w:rFonts w:ascii="Arial" w:hAnsi="Arial" w:cs="Arial"/>
          <w:b/>
        </w:rPr>
        <w:t xml:space="preserve">In addition to existing </w:t>
      </w:r>
      <w:proofErr w:type="spellStart"/>
      <w:r w:rsidRPr="00D01AEE">
        <w:rPr>
          <w:rFonts w:ascii="Arial" w:hAnsi="Arial" w:cs="Arial"/>
          <w:b/>
        </w:rPr>
        <w:t>SCell</w:t>
      </w:r>
      <w:proofErr w:type="spellEnd"/>
      <w:r w:rsidRPr="00D01AEE">
        <w:rPr>
          <w:rFonts w:ascii="Arial" w:hAnsi="Arial" w:cs="Arial"/>
          <w:b/>
        </w:rPr>
        <w:t xml:space="preserve"> activation/deactivation mechanisms</w:t>
      </w:r>
      <w:r>
        <w:rPr>
          <w:rFonts w:ascii="Arial" w:hAnsi="Arial" w:cs="Arial"/>
          <w:b/>
        </w:rPr>
        <w:t>,</w:t>
      </w:r>
      <w:r w:rsidRPr="003C5DF9">
        <w:rPr>
          <w:rFonts w:ascii="Arial" w:hAnsi="Arial" w:cs="Arial"/>
          <w:b/>
        </w:rPr>
        <w:t xml:space="preserve"> </w:t>
      </w:r>
      <w:r>
        <w:rPr>
          <w:rFonts w:ascii="Arial" w:hAnsi="Arial" w:cs="Arial"/>
          <w:b/>
        </w:rPr>
        <w:t>t</w:t>
      </w:r>
      <w:r w:rsidRPr="003C5DF9">
        <w:rPr>
          <w:rFonts w:ascii="Arial" w:hAnsi="Arial" w:cs="Arial"/>
          <w:b/>
        </w:rPr>
        <w:t xml:space="preserve">he </w:t>
      </w:r>
      <w:proofErr w:type="spellStart"/>
      <w:r w:rsidRPr="003C5DF9">
        <w:rPr>
          <w:rFonts w:ascii="Arial" w:hAnsi="Arial" w:cs="Arial"/>
          <w:b/>
        </w:rPr>
        <w:t>SCell</w:t>
      </w:r>
      <w:proofErr w:type="spellEnd"/>
      <w:r w:rsidRPr="003C5DF9">
        <w:rPr>
          <w:rFonts w:ascii="Arial" w:hAnsi="Arial" w:cs="Arial"/>
          <w:b/>
        </w:rPr>
        <w:t xml:space="preserve"> activation/</w:t>
      </w:r>
      <w:r>
        <w:rPr>
          <w:rFonts w:ascii="Arial" w:hAnsi="Arial" w:cs="Arial"/>
          <w:b/>
        </w:rPr>
        <w:t xml:space="preserve"> </w:t>
      </w:r>
      <w:r w:rsidRPr="003C5DF9">
        <w:rPr>
          <w:rFonts w:ascii="Arial" w:hAnsi="Arial" w:cs="Arial"/>
          <w:b/>
        </w:rPr>
        <w:t xml:space="preserve">deactivation state can be </w:t>
      </w:r>
      <w:r>
        <w:rPr>
          <w:rFonts w:ascii="Arial" w:hAnsi="Arial" w:cs="Arial"/>
          <w:b/>
        </w:rPr>
        <w:t>included</w:t>
      </w:r>
      <w:r w:rsidRPr="003C5DF9">
        <w:rPr>
          <w:rFonts w:ascii="Arial" w:hAnsi="Arial" w:cs="Arial"/>
          <w:b/>
        </w:rPr>
        <w:t xml:space="preserve"> </w:t>
      </w:r>
      <w:r>
        <w:rPr>
          <w:rFonts w:ascii="Arial" w:hAnsi="Arial" w:cs="Arial"/>
          <w:b/>
        </w:rPr>
        <w:t>in</w:t>
      </w:r>
      <w:r w:rsidRPr="003C5DF9">
        <w:rPr>
          <w:rFonts w:ascii="Arial" w:hAnsi="Arial" w:cs="Arial"/>
          <w:b/>
        </w:rPr>
        <w:t xml:space="preserve"> the </w:t>
      </w:r>
      <w:r>
        <w:rPr>
          <w:rFonts w:ascii="Arial" w:hAnsi="Arial" w:cs="Arial"/>
          <w:b/>
        </w:rPr>
        <w:t xml:space="preserve">LTM cell switch command </w:t>
      </w:r>
      <w:r w:rsidRPr="003C5DF9">
        <w:rPr>
          <w:rFonts w:ascii="Arial" w:hAnsi="Arial" w:cs="Arial"/>
          <w:b/>
        </w:rPr>
        <w:t xml:space="preserve">MAC CE </w:t>
      </w:r>
      <w:r>
        <w:rPr>
          <w:rFonts w:ascii="Arial" w:hAnsi="Arial" w:cs="Arial"/>
          <w:b/>
        </w:rPr>
        <w:t>for intra-DU case so that</w:t>
      </w:r>
      <w:r w:rsidRPr="003C5DF9">
        <w:rPr>
          <w:rFonts w:ascii="Arial" w:hAnsi="Arial" w:cs="Arial"/>
          <w:b/>
        </w:rPr>
        <w:t xml:space="preserve"> the </w:t>
      </w:r>
      <w:proofErr w:type="spellStart"/>
      <w:r w:rsidRPr="003C5DF9">
        <w:rPr>
          <w:rFonts w:ascii="Arial" w:hAnsi="Arial" w:cs="Arial"/>
          <w:b/>
        </w:rPr>
        <w:t>SCell</w:t>
      </w:r>
      <w:proofErr w:type="spellEnd"/>
      <w:r w:rsidRPr="003C5DF9">
        <w:rPr>
          <w:rFonts w:ascii="Arial" w:hAnsi="Arial" w:cs="Arial"/>
          <w:b/>
        </w:rPr>
        <w:t xml:space="preserve"> activation/deactivation </w:t>
      </w:r>
      <w:r>
        <w:rPr>
          <w:rFonts w:ascii="Arial" w:hAnsi="Arial" w:cs="Arial"/>
          <w:b/>
        </w:rPr>
        <w:t>will</w:t>
      </w:r>
      <w:r w:rsidRPr="003C5DF9">
        <w:rPr>
          <w:rFonts w:ascii="Arial" w:hAnsi="Arial" w:cs="Arial"/>
          <w:b/>
        </w:rPr>
        <w:t xml:space="preserve"> be performed simultaneously with </w:t>
      </w:r>
      <w:proofErr w:type="spellStart"/>
      <w:r>
        <w:rPr>
          <w:rFonts w:ascii="Arial" w:hAnsi="Arial" w:cs="Arial"/>
          <w:b/>
        </w:rPr>
        <w:t>SpCell</w:t>
      </w:r>
      <w:proofErr w:type="spellEnd"/>
      <w:r>
        <w:rPr>
          <w:rFonts w:ascii="Arial" w:hAnsi="Arial" w:cs="Arial"/>
          <w:b/>
        </w:rPr>
        <w:t xml:space="preserve"> change.</w:t>
      </w:r>
    </w:p>
    <w:p w14:paraId="7F690AC5" w14:textId="72EC7C0A" w:rsidR="00780132" w:rsidRDefault="00780132" w:rsidP="00704E1E">
      <w:pPr>
        <w:spacing w:afterLines="50" w:after="120"/>
        <w:jc w:val="both"/>
        <w:rPr>
          <w:rFonts w:ascii="Arial" w:eastAsia="Yu Mincho" w:hAnsi="Arial" w:cs="Arial"/>
          <w:b/>
        </w:rPr>
      </w:pPr>
      <w:r w:rsidRPr="00F324A9">
        <w:rPr>
          <w:rFonts w:ascii="Arial" w:hAnsi="Arial" w:cs="Arial"/>
          <w:b/>
        </w:rPr>
        <w:t xml:space="preserve">Proposal </w:t>
      </w:r>
      <w:r w:rsidR="00AF62FA">
        <w:rPr>
          <w:rFonts w:ascii="Arial" w:hAnsi="Arial" w:cs="Arial"/>
          <w:b/>
        </w:rPr>
        <w:t>2</w:t>
      </w:r>
      <w:r w:rsidRPr="00F324A9">
        <w:rPr>
          <w:rFonts w:ascii="Arial" w:hAnsi="Arial" w:cs="Arial"/>
          <w:b/>
        </w:rPr>
        <w:t xml:space="preserve">: </w:t>
      </w:r>
      <w:r>
        <w:rPr>
          <w:rFonts w:ascii="Arial" w:hAnsi="Arial" w:cs="Arial"/>
          <w:b/>
        </w:rPr>
        <w:t xml:space="preserve">RAN2 to discuss </w:t>
      </w:r>
      <w:r w:rsidR="00AF62FA">
        <w:rPr>
          <w:rFonts w:ascii="Arial" w:hAnsi="Arial" w:cs="Arial"/>
          <w:b/>
        </w:rPr>
        <w:t>whether</w:t>
      </w:r>
      <w:r>
        <w:rPr>
          <w:rFonts w:ascii="Arial" w:hAnsi="Arial" w:cs="Arial"/>
          <w:b/>
        </w:rPr>
        <w:t xml:space="preserve"> to support the LTM cell switch procedure without</w:t>
      </w:r>
      <w:r w:rsidRPr="009C0D9C">
        <w:rPr>
          <w:rFonts w:ascii="Arial" w:hAnsi="Arial" w:cs="Arial"/>
          <w:b/>
        </w:rPr>
        <w:t xml:space="preserve"> </w:t>
      </w:r>
      <w:r>
        <w:rPr>
          <w:rFonts w:ascii="Arial" w:hAnsi="Arial" w:cs="Arial"/>
          <w:b/>
        </w:rPr>
        <w:t>MAC</w:t>
      </w:r>
      <w:r w:rsidRPr="009C0D9C">
        <w:rPr>
          <w:rFonts w:ascii="Arial" w:hAnsi="Arial" w:cs="Arial"/>
          <w:b/>
        </w:rPr>
        <w:t xml:space="preserve"> reset </w:t>
      </w:r>
      <w:r>
        <w:rPr>
          <w:rFonts w:ascii="Arial" w:hAnsi="Arial" w:cs="Arial"/>
          <w:b/>
        </w:rPr>
        <w:t>in case of CA role change for activated SCell/SpCell and cell switch to ICBM target cell.</w:t>
      </w:r>
    </w:p>
    <w:p w14:paraId="2B9F2DB3" w14:textId="755F8829" w:rsidR="00780132" w:rsidRPr="009C0D9C" w:rsidRDefault="00780132" w:rsidP="00704E1E">
      <w:pPr>
        <w:spacing w:afterLines="50" w:after="120"/>
        <w:jc w:val="both"/>
        <w:rPr>
          <w:rFonts w:ascii="Arial" w:hAnsi="Arial" w:cs="Arial"/>
          <w:b/>
        </w:rPr>
      </w:pPr>
      <w:r w:rsidRPr="00F324A9">
        <w:rPr>
          <w:rFonts w:ascii="Arial" w:hAnsi="Arial" w:cs="Arial"/>
          <w:b/>
        </w:rPr>
        <w:t xml:space="preserve">Proposal </w:t>
      </w:r>
      <w:r w:rsidR="00AF62FA">
        <w:rPr>
          <w:rFonts w:ascii="Arial" w:hAnsi="Arial" w:cs="Arial"/>
          <w:b/>
        </w:rPr>
        <w:t>3</w:t>
      </w:r>
      <w:r w:rsidRPr="00F324A9">
        <w:rPr>
          <w:rFonts w:ascii="Arial" w:hAnsi="Arial" w:cs="Arial"/>
          <w:b/>
        </w:rPr>
        <w:t xml:space="preserve">: </w:t>
      </w:r>
      <w:r w:rsidRPr="009C0D9C">
        <w:rPr>
          <w:rFonts w:ascii="Arial" w:hAnsi="Arial" w:cs="Arial"/>
          <w:b/>
        </w:rPr>
        <w:t xml:space="preserve">Whether the UE performs </w:t>
      </w:r>
      <w:r>
        <w:rPr>
          <w:rFonts w:ascii="Arial" w:hAnsi="Arial" w:cs="Arial"/>
          <w:b/>
        </w:rPr>
        <w:t>MAC</w:t>
      </w:r>
      <w:r w:rsidRPr="009C0D9C">
        <w:rPr>
          <w:rFonts w:ascii="Arial" w:hAnsi="Arial" w:cs="Arial"/>
          <w:b/>
        </w:rPr>
        <w:t xml:space="preserve"> reset or not is included in the LTM cell switch command MAC CE</w:t>
      </w:r>
      <w:r>
        <w:rPr>
          <w:rFonts w:ascii="Arial" w:hAnsi="Arial" w:cs="Arial"/>
          <w:b/>
        </w:rPr>
        <w:t xml:space="preserve"> for intra-DU mobility</w:t>
      </w:r>
      <w:r w:rsidRPr="009C0D9C">
        <w:rPr>
          <w:rFonts w:ascii="Arial" w:hAnsi="Arial" w:cs="Arial"/>
          <w:b/>
        </w:rPr>
        <w:t>.</w:t>
      </w:r>
    </w:p>
    <w:p w14:paraId="121E2888" w14:textId="6CF788E6" w:rsidR="00780132" w:rsidRDefault="00780132" w:rsidP="00704E1E">
      <w:pPr>
        <w:spacing w:afterLines="50" w:after="120"/>
        <w:jc w:val="both"/>
        <w:rPr>
          <w:rFonts w:ascii="Arial" w:hAnsi="Arial" w:cs="Arial"/>
          <w:b/>
        </w:rPr>
      </w:pPr>
      <w:r w:rsidRPr="008011D7">
        <w:rPr>
          <w:rFonts w:ascii="Arial" w:hAnsi="Arial" w:cs="Arial"/>
          <w:b/>
        </w:rPr>
        <w:t xml:space="preserve">Proposal </w:t>
      </w:r>
      <w:r w:rsidR="00AF62FA">
        <w:rPr>
          <w:rFonts w:ascii="Arial" w:hAnsi="Arial" w:cs="Arial"/>
          <w:b/>
        </w:rPr>
        <w:t>4</w:t>
      </w:r>
      <w:r w:rsidRPr="008011D7">
        <w:rPr>
          <w:rFonts w:ascii="Arial" w:hAnsi="Arial" w:cs="Arial"/>
          <w:b/>
        </w:rPr>
        <w:t>:</w:t>
      </w:r>
      <w:r w:rsidRPr="00B224EC">
        <w:rPr>
          <w:rFonts w:ascii="Arial" w:hAnsi="Arial" w:cs="Arial"/>
          <w:b/>
        </w:rPr>
        <w:t xml:space="preserve"> The </w:t>
      </w:r>
      <w:proofErr w:type="spellStart"/>
      <w:r w:rsidRPr="00B224EC">
        <w:rPr>
          <w:rFonts w:ascii="Arial" w:hAnsi="Arial" w:cs="Arial"/>
          <w:b/>
        </w:rPr>
        <w:t>gNB</w:t>
      </w:r>
      <w:proofErr w:type="spellEnd"/>
      <w:r w:rsidRPr="00B224EC">
        <w:rPr>
          <w:rFonts w:ascii="Arial" w:hAnsi="Arial" w:cs="Arial"/>
          <w:b/>
        </w:rPr>
        <w:t>-DU</w:t>
      </w:r>
      <w:r>
        <w:rPr>
          <w:rFonts w:ascii="Arial" w:hAnsi="Arial" w:cs="Arial"/>
          <w:b/>
        </w:rPr>
        <w:t xml:space="preserve"> or </w:t>
      </w:r>
      <w:proofErr w:type="spellStart"/>
      <w:r>
        <w:rPr>
          <w:rFonts w:ascii="Arial" w:hAnsi="Arial" w:cs="Arial"/>
          <w:b/>
        </w:rPr>
        <w:t>gNB</w:t>
      </w:r>
      <w:proofErr w:type="spellEnd"/>
      <w:r w:rsidRPr="00B224EC">
        <w:rPr>
          <w:rFonts w:ascii="Arial" w:hAnsi="Arial" w:cs="Arial"/>
          <w:b/>
        </w:rPr>
        <w:t xml:space="preserve"> can detect the UE access to the target cell based on an explicit indication in MAC CE</w:t>
      </w:r>
      <w:r>
        <w:rPr>
          <w:rFonts w:ascii="Arial" w:hAnsi="Arial" w:cs="Arial"/>
          <w:b/>
        </w:rPr>
        <w:t xml:space="preserve"> or</w:t>
      </w:r>
      <w:r w:rsidRPr="007F0749">
        <w:rPr>
          <w:rFonts w:ascii="Arial" w:hAnsi="Arial" w:cs="Arial"/>
          <w:b/>
        </w:rPr>
        <w:t xml:space="preserve"> an uplink signal</w:t>
      </w:r>
      <w:r>
        <w:rPr>
          <w:rFonts w:ascii="Arial" w:hAnsi="Arial" w:cs="Arial"/>
          <w:b/>
        </w:rPr>
        <w:t xml:space="preserve"> in case of RACH-less LTM procedure</w:t>
      </w:r>
      <w:r w:rsidRPr="008011D7">
        <w:rPr>
          <w:rFonts w:ascii="Arial" w:hAnsi="Arial" w:cs="Arial"/>
          <w:b/>
        </w:rPr>
        <w:t>.</w:t>
      </w:r>
    </w:p>
    <w:p w14:paraId="2A05B4C9" w14:textId="6F4BD112" w:rsidR="00780132" w:rsidRDefault="00780132" w:rsidP="00704E1E">
      <w:pPr>
        <w:spacing w:afterLines="50" w:after="120"/>
        <w:jc w:val="both"/>
        <w:rPr>
          <w:rFonts w:ascii="Arial" w:hAnsi="Arial" w:cs="Arial"/>
          <w:b/>
        </w:rPr>
      </w:pPr>
      <w:r w:rsidRPr="008011D7">
        <w:rPr>
          <w:rFonts w:ascii="Arial" w:hAnsi="Arial" w:cs="Arial"/>
          <w:b/>
        </w:rPr>
        <w:t xml:space="preserve">Proposal </w:t>
      </w:r>
      <w:r w:rsidR="00AF62FA">
        <w:rPr>
          <w:rFonts w:ascii="Arial" w:hAnsi="Arial" w:cs="Arial"/>
          <w:b/>
        </w:rPr>
        <w:t>4bis</w:t>
      </w:r>
      <w:r w:rsidRPr="008011D7">
        <w:rPr>
          <w:rFonts w:ascii="Arial" w:hAnsi="Arial" w:cs="Arial"/>
          <w:b/>
        </w:rPr>
        <w:t>:</w:t>
      </w:r>
      <w:r w:rsidRPr="00B224EC">
        <w:rPr>
          <w:rFonts w:ascii="Arial" w:hAnsi="Arial" w:cs="Arial"/>
          <w:b/>
        </w:rPr>
        <w:t xml:space="preserve"> The </w:t>
      </w:r>
      <w:proofErr w:type="spellStart"/>
      <w:r w:rsidRPr="00B224EC">
        <w:rPr>
          <w:rFonts w:ascii="Arial" w:hAnsi="Arial" w:cs="Arial"/>
          <w:b/>
        </w:rPr>
        <w:t>gNB</w:t>
      </w:r>
      <w:proofErr w:type="spellEnd"/>
      <w:r w:rsidRPr="00B224EC">
        <w:rPr>
          <w:rFonts w:ascii="Arial" w:hAnsi="Arial" w:cs="Arial"/>
          <w:b/>
        </w:rPr>
        <w:t>-DU</w:t>
      </w:r>
      <w:r>
        <w:rPr>
          <w:rFonts w:ascii="Arial" w:hAnsi="Arial" w:cs="Arial"/>
          <w:b/>
        </w:rPr>
        <w:t xml:space="preserve"> or </w:t>
      </w:r>
      <w:proofErr w:type="spellStart"/>
      <w:r>
        <w:rPr>
          <w:rFonts w:ascii="Arial" w:hAnsi="Arial" w:cs="Arial"/>
          <w:b/>
        </w:rPr>
        <w:t>gNB</w:t>
      </w:r>
      <w:proofErr w:type="spellEnd"/>
      <w:r w:rsidRPr="00B224EC">
        <w:rPr>
          <w:rFonts w:ascii="Arial" w:hAnsi="Arial" w:cs="Arial"/>
          <w:b/>
        </w:rPr>
        <w:t xml:space="preserve"> can detect the UE access to the target cell </w:t>
      </w:r>
      <w:r>
        <w:rPr>
          <w:rFonts w:ascii="Arial" w:hAnsi="Arial" w:cs="Arial"/>
          <w:b/>
        </w:rPr>
        <w:t>when RA procedure completes in case of RACH-based LTM procedure</w:t>
      </w:r>
      <w:r w:rsidRPr="008011D7">
        <w:rPr>
          <w:rFonts w:ascii="Arial" w:hAnsi="Arial" w:cs="Arial"/>
          <w:b/>
        </w:rPr>
        <w:t>.</w:t>
      </w:r>
    </w:p>
    <w:p w14:paraId="1507D4FF" w14:textId="4AA08092" w:rsidR="000F7BCE" w:rsidRPr="002E0FD0" w:rsidRDefault="000F7BCE" w:rsidP="00704E1E">
      <w:pPr>
        <w:spacing w:afterLines="50" w:after="120"/>
        <w:jc w:val="both"/>
        <w:rPr>
          <w:rFonts w:ascii="Arial" w:eastAsia="Yu Mincho" w:hAnsi="Arial" w:cs="Arial"/>
          <w:b/>
        </w:rPr>
      </w:pPr>
      <w:r w:rsidRPr="002E0FD0">
        <w:rPr>
          <w:rFonts w:ascii="Arial" w:eastAsia="Yu Mincho" w:hAnsi="Arial" w:cs="Arial"/>
          <w:b/>
        </w:rPr>
        <w:t xml:space="preserve">Proposal </w:t>
      </w:r>
      <w:r w:rsidR="00AF62FA">
        <w:rPr>
          <w:rFonts w:ascii="Arial" w:eastAsia="Yu Mincho" w:hAnsi="Arial" w:cs="Arial"/>
          <w:b/>
        </w:rPr>
        <w:t>5</w:t>
      </w:r>
      <w:r w:rsidRPr="002E0FD0">
        <w:rPr>
          <w:rFonts w:ascii="Arial" w:eastAsia="Yu Mincho" w:hAnsi="Arial" w:cs="Arial"/>
          <w:b/>
        </w:rPr>
        <w:t xml:space="preserve">: The UE considers LTM completed when UL grant </w:t>
      </w:r>
      <w:r>
        <w:rPr>
          <w:rFonts w:ascii="Arial" w:eastAsia="Yu Mincho" w:hAnsi="Arial" w:cs="Arial"/>
          <w:b/>
        </w:rPr>
        <w:t xml:space="preserve">for </w:t>
      </w:r>
      <w:r w:rsidR="00AF62FA">
        <w:rPr>
          <w:rFonts w:ascii="Arial" w:eastAsia="Yu Mincho" w:hAnsi="Arial" w:cs="Arial"/>
          <w:b/>
        </w:rPr>
        <w:t xml:space="preserve">a </w:t>
      </w:r>
      <w:r>
        <w:rPr>
          <w:rFonts w:ascii="Arial" w:eastAsia="Yu Mincho" w:hAnsi="Arial" w:cs="Arial"/>
          <w:b/>
        </w:rPr>
        <w:t xml:space="preserve">new transmission </w:t>
      </w:r>
      <w:r w:rsidRPr="002E0FD0">
        <w:rPr>
          <w:rFonts w:ascii="Arial" w:eastAsia="Yu Mincho" w:hAnsi="Arial" w:cs="Arial"/>
          <w:b/>
        </w:rPr>
        <w:t xml:space="preserve">is received for HARQ process by which explicit indication in MAC CE is transmitted in case of RACH-less LTM procedure.  </w:t>
      </w:r>
    </w:p>
    <w:p w14:paraId="6882FAEC" w14:textId="363A0C69" w:rsidR="000F7BCE" w:rsidRPr="002E0FD0" w:rsidRDefault="000F7BCE" w:rsidP="00704E1E">
      <w:pPr>
        <w:spacing w:afterLines="50" w:after="120"/>
        <w:jc w:val="both"/>
        <w:rPr>
          <w:rFonts w:ascii="Arial" w:eastAsia="Yu Mincho" w:hAnsi="Arial" w:cs="Arial"/>
          <w:b/>
        </w:rPr>
      </w:pPr>
      <w:r w:rsidRPr="002E0FD0">
        <w:rPr>
          <w:rFonts w:ascii="Arial" w:eastAsia="Yu Mincho" w:hAnsi="Arial" w:cs="Arial"/>
          <w:b/>
        </w:rPr>
        <w:t xml:space="preserve">Proposal </w:t>
      </w:r>
      <w:r w:rsidR="00AF62FA">
        <w:rPr>
          <w:rFonts w:ascii="Arial" w:eastAsia="Yu Mincho" w:hAnsi="Arial" w:cs="Arial"/>
          <w:b/>
        </w:rPr>
        <w:t>5</w:t>
      </w:r>
      <w:r w:rsidR="00AF62FA" w:rsidRPr="002E0FD0">
        <w:rPr>
          <w:rFonts w:ascii="Arial" w:eastAsia="Yu Mincho" w:hAnsi="Arial" w:cs="Arial"/>
          <w:b/>
        </w:rPr>
        <w:t>bis</w:t>
      </w:r>
      <w:r w:rsidRPr="002E0FD0">
        <w:rPr>
          <w:rFonts w:ascii="Arial" w:eastAsia="Yu Mincho" w:hAnsi="Arial" w:cs="Arial"/>
          <w:b/>
        </w:rPr>
        <w:t xml:space="preserve">: The UE considers LTM completed when RA procedure completes in case of RACH-based LTM procedure.  </w:t>
      </w:r>
    </w:p>
    <w:p w14:paraId="5C457810" w14:textId="6BFADFD9" w:rsidR="00780132" w:rsidRDefault="00780132" w:rsidP="00704E1E">
      <w:pPr>
        <w:spacing w:afterLines="50" w:after="120"/>
        <w:jc w:val="both"/>
        <w:rPr>
          <w:rFonts w:ascii="Arial" w:eastAsia="Yu Mincho" w:hAnsi="Arial" w:cs="Arial"/>
          <w:b/>
        </w:rPr>
      </w:pPr>
      <w:r w:rsidRPr="002E0FD0">
        <w:rPr>
          <w:rFonts w:ascii="Arial" w:eastAsia="Yu Mincho" w:hAnsi="Arial" w:cs="Arial"/>
          <w:b/>
        </w:rPr>
        <w:t xml:space="preserve">Proposal </w:t>
      </w:r>
      <w:r w:rsidR="00AF62FA">
        <w:rPr>
          <w:rFonts w:ascii="Arial" w:eastAsia="Yu Mincho" w:hAnsi="Arial" w:cs="Arial"/>
          <w:b/>
        </w:rPr>
        <w:t>6</w:t>
      </w:r>
      <w:r w:rsidRPr="002E0FD0">
        <w:rPr>
          <w:rFonts w:ascii="Arial" w:eastAsia="Yu Mincho" w:hAnsi="Arial" w:cs="Arial"/>
          <w:b/>
        </w:rPr>
        <w:t xml:space="preserve">: </w:t>
      </w:r>
      <w:r w:rsidR="000F7BCE">
        <w:rPr>
          <w:rFonts w:ascii="Arial" w:eastAsia="Yu Mincho" w:hAnsi="Arial" w:cs="Arial"/>
          <w:b/>
        </w:rPr>
        <w:t xml:space="preserve">A </w:t>
      </w:r>
      <w:r w:rsidRPr="002E0FD0">
        <w:rPr>
          <w:rFonts w:ascii="Arial" w:eastAsia="Yu Mincho" w:hAnsi="Arial" w:cs="Arial"/>
          <w:b/>
        </w:rPr>
        <w:t xml:space="preserve">T304-like </w:t>
      </w:r>
      <w:r w:rsidR="000F7BCE">
        <w:rPr>
          <w:rFonts w:ascii="Arial" w:eastAsia="Yu Mincho" w:hAnsi="Arial" w:cs="Arial"/>
          <w:b/>
        </w:rPr>
        <w:t xml:space="preserve">RRC </w:t>
      </w:r>
      <w:r w:rsidRPr="002E0FD0">
        <w:rPr>
          <w:rFonts w:ascii="Arial" w:eastAsia="Yu Mincho" w:hAnsi="Arial" w:cs="Arial"/>
          <w:b/>
        </w:rPr>
        <w:t>timer is used for LTM failure detection, which starts upon receiving LTM cell switch MAC CE.</w:t>
      </w:r>
    </w:p>
    <w:p w14:paraId="7C5D3A38" w14:textId="126A8185" w:rsidR="00780132" w:rsidRPr="002E0FD0" w:rsidRDefault="00780132" w:rsidP="00704E1E">
      <w:pPr>
        <w:spacing w:afterLines="50" w:after="120"/>
        <w:jc w:val="both"/>
        <w:rPr>
          <w:rFonts w:ascii="Arial" w:eastAsia="Yu Mincho" w:hAnsi="Arial" w:cs="Arial"/>
          <w:b/>
        </w:rPr>
      </w:pPr>
      <w:r w:rsidRPr="002E0FD0">
        <w:rPr>
          <w:rFonts w:ascii="Arial" w:eastAsia="Yu Mincho" w:hAnsi="Arial" w:cs="Arial"/>
          <w:b/>
        </w:rPr>
        <w:t xml:space="preserve">Proposal </w:t>
      </w:r>
      <w:r w:rsidR="00AF62FA">
        <w:rPr>
          <w:rFonts w:ascii="Arial" w:eastAsia="Yu Mincho" w:hAnsi="Arial" w:cs="Arial"/>
          <w:b/>
        </w:rPr>
        <w:t>7</w:t>
      </w:r>
      <w:r w:rsidRPr="002E0FD0">
        <w:rPr>
          <w:rFonts w:ascii="Arial" w:eastAsia="Yu Mincho" w:hAnsi="Arial" w:cs="Arial"/>
          <w:b/>
        </w:rPr>
        <w:t xml:space="preserve">: The UE can trigger LTM execution to another </w:t>
      </w:r>
      <w:bookmarkStart w:id="7" w:name="_GoBack"/>
      <w:r w:rsidRPr="002E0FD0">
        <w:rPr>
          <w:rFonts w:ascii="Arial" w:eastAsia="Yu Mincho" w:hAnsi="Arial" w:cs="Arial"/>
          <w:b/>
        </w:rPr>
        <w:t>LTM candidate cell in case of RL</w:t>
      </w:r>
      <w:r>
        <w:rPr>
          <w:rFonts w:ascii="Arial" w:eastAsia="Yu Mincho" w:hAnsi="Arial" w:cs="Arial"/>
          <w:b/>
        </w:rPr>
        <w:t xml:space="preserve">F </w:t>
      </w:r>
      <w:r w:rsidRPr="002E0FD0">
        <w:rPr>
          <w:rFonts w:ascii="Arial" w:eastAsia="Yu Mincho" w:hAnsi="Arial" w:cs="Arial"/>
          <w:b/>
        </w:rPr>
        <w:t xml:space="preserve">or LTM failure. </w:t>
      </w:r>
    </w:p>
    <w:bookmarkEnd w:id="7"/>
    <w:p w14:paraId="3358446A" w14:textId="2FD458D6" w:rsidR="00780132" w:rsidRPr="00780132" w:rsidRDefault="00780132" w:rsidP="00704E1E">
      <w:pPr>
        <w:spacing w:afterLines="50" w:after="120"/>
        <w:jc w:val="both"/>
        <w:rPr>
          <w:rFonts w:ascii="Arial" w:eastAsia="Yu Mincho" w:hAnsi="Arial" w:cs="Arial"/>
          <w:b/>
        </w:rPr>
      </w:pPr>
      <w:r w:rsidRPr="002E0FD0">
        <w:rPr>
          <w:rFonts w:ascii="Arial" w:eastAsia="Yu Mincho" w:hAnsi="Arial" w:cs="Arial"/>
          <w:b/>
        </w:rPr>
        <w:t xml:space="preserve">Proposal </w:t>
      </w:r>
      <w:r w:rsidR="00AF62FA">
        <w:rPr>
          <w:rFonts w:ascii="Arial" w:eastAsia="Yu Mincho" w:hAnsi="Arial" w:cs="Arial"/>
          <w:b/>
        </w:rPr>
        <w:t>7</w:t>
      </w:r>
      <w:r w:rsidR="00AF62FA" w:rsidRPr="002E0FD0">
        <w:rPr>
          <w:rFonts w:ascii="Arial" w:eastAsia="Yu Mincho" w:hAnsi="Arial" w:cs="Arial"/>
          <w:b/>
        </w:rPr>
        <w:t>bis</w:t>
      </w:r>
      <w:r w:rsidRPr="002E0FD0">
        <w:rPr>
          <w:rFonts w:ascii="Arial" w:eastAsia="Yu Mincho" w:hAnsi="Arial" w:cs="Arial"/>
          <w:b/>
        </w:rPr>
        <w:t>: RAN2 to define a new</w:t>
      </w:r>
      <w:r>
        <w:rPr>
          <w:rFonts w:ascii="Arial" w:eastAsia="Yu Mincho" w:hAnsi="Arial" w:cs="Arial"/>
          <w:b/>
        </w:rPr>
        <w:t xml:space="preserve"> </w:t>
      </w:r>
      <w:r w:rsidRPr="002E0FD0">
        <w:rPr>
          <w:rFonts w:ascii="Arial" w:eastAsia="Yu Mincho" w:hAnsi="Arial" w:cs="Arial"/>
          <w:b/>
        </w:rPr>
        <w:t>procedure for autonomous LTM execution.</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0DC4F23D" w14:textId="77777777" w:rsidR="00C74010" w:rsidRDefault="00C74010" w:rsidP="00F324A9">
      <w:pPr>
        <w:numPr>
          <w:ilvl w:val="0"/>
          <w:numId w:val="4"/>
        </w:numPr>
        <w:spacing w:line="360" w:lineRule="auto"/>
        <w:rPr>
          <w:rFonts w:ascii="Arial" w:hAnsi="Arial" w:cs="Arial"/>
        </w:rPr>
      </w:pPr>
      <w:bookmarkStart w:id="8" w:name="_Ref130922663"/>
      <w:bookmarkStart w:id="9" w:name="_Ref110427876"/>
      <w:bookmarkStart w:id="10" w:name="_Ref78277554"/>
      <w:bookmarkStart w:id="11" w:name="_Ref117942458"/>
      <w:bookmarkStart w:id="12" w:name="_Ref117942768"/>
      <w:bookmarkStart w:id="13" w:name="_Ref127365090"/>
      <w:bookmarkEnd w:id="6"/>
      <w:r>
        <w:rPr>
          <w:rFonts w:ascii="Arial" w:eastAsia="宋体" w:hAnsi="Arial" w:cs="Arial"/>
        </w:rPr>
        <w:t>R2-2209256</w:t>
      </w:r>
      <w:r>
        <w:rPr>
          <w:rFonts w:ascii="Arial" w:eastAsia="宋体" w:hAnsi="Arial" w:cs="Arial" w:hint="eastAsia"/>
        </w:rPr>
        <w:t xml:space="preserve">, </w:t>
      </w:r>
      <w:r>
        <w:rPr>
          <w:rFonts w:ascii="Arial" w:eastAsia="宋体" w:hAnsi="Arial" w:cs="Arial"/>
        </w:rPr>
        <w:t>Report of [Post119-e][036][feMob] Time Chart</w:t>
      </w:r>
      <w:r>
        <w:rPr>
          <w:rFonts w:ascii="Arial" w:eastAsia="宋体" w:hAnsi="Arial" w:cs="Arial" w:hint="eastAsia"/>
        </w:rPr>
        <w:t xml:space="preserve">, </w:t>
      </w:r>
      <w:r>
        <w:rPr>
          <w:rFonts w:ascii="Arial" w:eastAsia="宋体" w:hAnsi="Arial" w:cs="Arial"/>
        </w:rPr>
        <w:t>MediaTek</w:t>
      </w:r>
      <w:bookmarkEnd w:id="8"/>
      <w:r w:rsidRPr="00474231">
        <w:rPr>
          <w:rFonts w:ascii="Arial" w:hAnsi="Arial" w:cs="Arial"/>
        </w:rPr>
        <w:t xml:space="preserve"> </w:t>
      </w:r>
    </w:p>
    <w:p w14:paraId="091AF4AC" w14:textId="5433A7DE" w:rsidR="00A5071D" w:rsidRPr="00B7313F" w:rsidRDefault="00474231" w:rsidP="00F324A9">
      <w:pPr>
        <w:numPr>
          <w:ilvl w:val="0"/>
          <w:numId w:val="4"/>
        </w:numPr>
        <w:spacing w:line="360" w:lineRule="auto"/>
        <w:rPr>
          <w:rFonts w:ascii="Arial" w:hAnsi="Arial" w:cs="Arial"/>
        </w:rPr>
      </w:pPr>
      <w:bookmarkStart w:id="14" w:name="_Ref130924875"/>
      <w:bookmarkStart w:id="15" w:name="_Ref131713732"/>
      <w:r w:rsidRPr="00474231">
        <w:rPr>
          <w:rFonts w:ascii="Arial" w:hAnsi="Arial" w:cs="Arial"/>
        </w:rPr>
        <w:t>R</w:t>
      </w:r>
      <w:r w:rsidR="005B6D80">
        <w:rPr>
          <w:rFonts w:ascii="Arial" w:hAnsi="Arial" w:cs="Arial"/>
        </w:rPr>
        <w:t>2</w:t>
      </w:r>
      <w:r w:rsidRPr="00474231">
        <w:rPr>
          <w:rFonts w:ascii="Arial" w:hAnsi="Arial" w:cs="Arial"/>
        </w:rPr>
        <w:t>-2</w:t>
      </w:r>
      <w:r w:rsidR="005B6D80" w:rsidRPr="006C1E2A">
        <w:rPr>
          <w:rFonts w:ascii="Arial" w:hAnsi="Arial" w:cs="Arial"/>
        </w:rPr>
        <w:t>3</w:t>
      </w:r>
      <w:r w:rsidR="006C1E2A">
        <w:rPr>
          <w:rFonts w:ascii="Arial" w:hAnsi="Arial" w:cs="Arial"/>
        </w:rPr>
        <w:t>0</w:t>
      </w:r>
      <w:r w:rsidR="005B6D80" w:rsidRPr="006C1E2A">
        <w:rPr>
          <w:rFonts w:ascii="Arial" w:hAnsi="Arial" w:cs="Arial"/>
        </w:rPr>
        <w:t>2</w:t>
      </w:r>
      <w:r w:rsidR="006C1E2A">
        <w:rPr>
          <w:rFonts w:ascii="Arial" w:hAnsi="Arial" w:cs="Arial"/>
        </w:rPr>
        <w:t>039</w:t>
      </w:r>
      <w:r>
        <w:rPr>
          <w:rFonts w:ascii="Arial" w:hAnsi="Arial" w:cs="Arial"/>
        </w:rPr>
        <w:t xml:space="preserve"> </w:t>
      </w:r>
      <w:bookmarkStart w:id="16" w:name="_Hlk127353148"/>
      <w:r w:rsidR="005B6D80" w:rsidRPr="005B6D80">
        <w:rPr>
          <w:rFonts w:ascii="Arial" w:hAnsi="Arial" w:cs="Arial"/>
        </w:rPr>
        <w:t>38.300 running CR for introduction of NR further mobility enhancements</w:t>
      </w:r>
      <w:bookmarkEnd w:id="16"/>
      <w:r w:rsidRPr="00474231">
        <w:rPr>
          <w:rFonts w:ascii="Arial" w:hAnsi="Arial" w:cs="Arial"/>
        </w:rPr>
        <w:t xml:space="preserve">, </w:t>
      </w:r>
      <w:bookmarkStart w:id="17" w:name="_Hlk127353163"/>
      <w:r w:rsidR="005B6D80" w:rsidRPr="005B6D80">
        <w:rPr>
          <w:rFonts w:ascii="Arial" w:hAnsi="Arial" w:cs="Arial"/>
        </w:rPr>
        <w:t>MediaTek Inc.</w:t>
      </w:r>
      <w:bookmarkEnd w:id="17"/>
      <w:r>
        <w:rPr>
          <w:rFonts w:ascii="Arial" w:hAnsi="Arial" w:cs="Arial"/>
        </w:rPr>
        <w:t>, RAN</w:t>
      </w:r>
      <w:r w:rsidR="005B6D80">
        <w:rPr>
          <w:rFonts w:ascii="Arial" w:hAnsi="Arial" w:cs="Arial"/>
        </w:rPr>
        <w:t>2</w:t>
      </w:r>
      <w:r>
        <w:rPr>
          <w:rFonts w:ascii="Arial" w:hAnsi="Arial" w:cs="Arial"/>
        </w:rPr>
        <w:t>#</w:t>
      </w:r>
      <w:bookmarkEnd w:id="9"/>
      <w:bookmarkEnd w:id="10"/>
      <w:bookmarkEnd w:id="11"/>
      <w:bookmarkEnd w:id="12"/>
      <w:bookmarkEnd w:id="13"/>
      <w:bookmarkEnd w:id="14"/>
      <w:r w:rsidR="00063912">
        <w:rPr>
          <w:rFonts w:ascii="Arial" w:hAnsi="Arial" w:cs="Arial"/>
        </w:rPr>
        <w:t>121</w:t>
      </w:r>
      <w:bookmarkEnd w:id="15"/>
    </w:p>
    <w:sectPr w:rsidR="00A5071D" w:rsidRPr="00B7313F" w:rsidSect="00BE0E7F">
      <w:footerReference w:type="default" r:id="rId13"/>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AB15" w16cex:dateUtc="2023-04-07T06:45:00Z"/>
  <w16cex:commentExtensible w16cex:durableId="27CFEC33" w16cex:dateUtc="2023-03-30T03:08:00Z"/>
  <w16cex:commentExtensible w16cex:durableId="27DAB2CE" w16cex:dateUtc="2023-04-07T07:18:00Z"/>
  <w16cex:commentExtensible w16cex:durableId="27DA6661" w16cex:dateUtc="2023-04-07T00: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36343" w14:textId="77777777" w:rsidR="00D959D9" w:rsidRDefault="00D959D9">
      <w:r>
        <w:separator/>
      </w:r>
    </w:p>
  </w:endnote>
  <w:endnote w:type="continuationSeparator" w:id="0">
    <w:p w14:paraId="5BDF1072" w14:textId="77777777" w:rsidR="00D959D9" w:rsidRDefault="00D9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B6936" w14:textId="77777777" w:rsidR="00D959D9" w:rsidRDefault="00D959D9">
      <w:r>
        <w:separator/>
      </w:r>
    </w:p>
  </w:footnote>
  <w:footnote w:type="continuationSeparator" w:id="0">
    <w:p w14:paraId="76124BA5" w14:textId="77777777" w:rsidR="00D959D9" w:rsidRDefault="00D95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8FE2551C"/>
    <w:lvl w:ilvl="0" w:tplc="AE02035A">
      <w:start w:val="1"/>
      <w:numFmt w:val="bullet"/>
      <w:pStyle w:val="Agreement"/>
      <w:lvlText w:val=""/>
      <w:lvlJc w:val="left"/>
      <w:pPr>
        <w:tabs>
          <w:tab w:val="num" w:pos="839"/>
        </w:tabs>
        <w:ind w:left="839" w:hanging="360"/>
      </w:pPr>
      <w:rPr>
        <w:rFonts w:ascii="Symbol" w:hAnsi="Symbol" w:hint="default"/>
        <w:b/>
        <w:i w:val="0"/>
        <w:color w:val="auto"/>
        <w:sz w:val="22"/>
      </w:rPr>
    </w:lvl>
    <w:lvl w:ilvl="1" w:tplc="04090003">
      <w:start w:val="1"/>
      <w:numFmt w:val="bullet"/>
      <w:lvlText w:val="o"/>
      <w:lvlJc w:val="left"/>
      <w:pPr>
        <w:tabs>
          <w:tab w:val="num" w:pos="660"/>
        </w:tabs>
        <w:ind w:left="660" w:hanging="360"/>
      </w:pPr>
      <w:rPr>
        <w:rFonts w:ascii="Courier New" w:hAnsi="Courier New" w:cs="Courier New" w:hint="default"/>
      </w:rPr>
    </w:lvl>
    <w:lvl w:ilvl="2" w:tplc="04090005">
      <w:start w:val="1"/>
      <w:numFmt w:val="bullet"/>
      <w:lvlText w:val=""/>
      <w:lvlJc w:val="left"/>
      <w:pPr>
        <w:tabs>
          <w:tab w:val="num" w:pos="1380"/>
        </w:tabs>
        <w:ind w:left="1380" w:hanging="360"/>
      </w:pPr>
      <w:rPr>
        <w:rFonts w:ascii="Wingdings" w:hAnsi="Wingdings" w:hint="default"/>
      </w:rPr>
    </w:lvl>
    <w:lvl w:ilvl="3" w:tplc="0409000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3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7"/>
  </w:num>
  <w:num w:numId="3">
    <w:abstractNumId w:val="20"/>
  </w:num>
  <w:num w:numId="4">
    <w:abstractNumId w:val="32"/>
  </w:num>
  <w:num w:numId="5">
    <w:abstractNumId w:val="31"/>
  </w:num>
  <w:num w:numId="6">
    <w:abstractNumId w:val="25"/>
  </w:num>
  <w:num w:numId="7">
    <w:abstractNumId w:val="7"/>
  </w:num>
  <w:num w:numId="8">
    <w:abstractNumId w:val="29"/>
  </w:num>
  <w:num w:numId="9">
    <w:abstractNumId w:val="18"/>
  </w:num>
  <w:num w:numId="10">
    <w:abstractNumId w:val="30"/>
  </w:num>
  <w:num w:numId="11">
    <w:abstractNumId w:val="19"/>
  </w:num>
  <w:num w:numId="12">
    <w:abstractNumId w:val="24"/>
  </w:num>
  <w:num w:numId="13">
    <w:abstractNumId w:val="16"/>
  </w:num>
  <w:num w:numId="14">
    <w:abstractNumId w:val="21"/>
  </w:num>
  <w:num w:numId="15">
    <w:abstractNumId w:val="14"/>
  </w:num>
  <w:num w:numId="16">
    <w:abstractNumId w:val="8"/>
  </w:num>
  <w:num w:numId="17">
    <w:abstractNumId w:val="33"/>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3"/>
  </w:num>
  <w:num w:numId="26">
    <w:abstractNumId w:val="28"/>
  </w:num>
  <w:num w:numId="27">
    <w:abstractNumId w:val="27"/>
  </w:num>
  <w:num w:numId="28">
    <w:abstractNumId w:val="15"/>
  </w:num>
  <w:num w:numId="29">
    <w:abstractNumId w:val="22"/>
  </w:num>
  <w:num w:numId="30">
    <w:abstractNumId w:val="10"/>
  </w:num>
  <w:num w:numId="31">
    <w:abstractNumId w:val="31"/>
  </w:num>
  <w:num w:numId="32">
    <w:abstractNumId w:val="31"/>
  </w:num>
  <w:num w:numId="33">
    <w:abstractNumId w:val="11"/>
  </w:num>
  <w:num w:numId="34">
    <w:abstractNumId w:val="31"/>
  </w:num>
  <w:num w:numId="35">
    <w:abstractNumId w:val="31"/>
  </w:num>
  <w:num w:numId="36">
    <w:abstractNumId w:val="31"/>
  </w:num>
  <w:num w:numId="37">
    <w:abstractNumId w:val="13"/>
  </w:num>
  <w:num w:numId="38">
    <w:abstractNumId w:val="12"/>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51D"/>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4E3C"/>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3FB9"/>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3FB9"/>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CA3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CA3FB9"/>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CA3FB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CA3FB9"/>
    <w:pPr>
      <w:ind w:left="1418" w:hanging="1418"/>
      <w:outlineLvl w:val="3"/>
    </w:pPr>
    <w:rPr>
      <w:sz w:val="24"/>
    </w:rPr>
  </w:style>
  <w:style w:type="paragraph" w:styleId="5">
    <w:name w:val="heading 5"/>
    <w:aliases w:val="h5,Heading5"/>
    <w:basedOn w:val="4"/>
    <w:next w:val="a1"/>
    <w:link w:val="50"/>
    <w:qFormat/>
    <w:rsid w:val="00CA3FB9"/>
    <w:pPr>
      <w:ind w:left="1701" w:hanging="1701"/>
      <w:outlineLvl w:val="4"/>
    </w:pPr>
    <w:rPr>
      <w:sz w:val="22"/>
    </w:rPr>
  </w:style>
  <w:style w:type="paragraph" w:styleId="6">
    <w:name w:val="heading 6"/>
    <w:basedOn w:val="H6"/>
    <w:next w:val="a1"/>
    <w:link w:val="60"/>
    <w:qFormat/>
    <w:rsid w:val="00CA3FB9"/>
    <w:pPr>
      <w:outlineLvl w:val="5"/>
    </w:pPr>
  </w:style>
  <w:style w:type="paragraph" w:styleId="7">
    <w:name w:val="heading 7"/>
    <w:basedOn w:val="H6"/>
    <w:next w:val="a1"/>
    <w:link w:val="70"/>
    <w:qFormat/>
    <w:rsid w:val="00CA3FB9"/>
    <w:pPr>
      <w:outlineLvl w:val="6"/>
    </w:pPr>
  </w:style>
  <w:style w:type="paragraph" w:styleId="8">
    <w:name w:val="heading 8"/>
    <w:basedOn w:val="1"/>
    <w:next w:val="a1"/>
    <w:link w:val="80"/>
    <w:qFormat/>
    <w:rsid w:val="00CA3FB9"/>
    <w:pPr>
      <w:ind w:left="0" w:firstLine="0"/>
      <w:outlineLvl w:val="7"/>
    </w:pPr>
  </w:style>
  <w:style w:type="paragraph" w:styleId="9">
    <w:name w:val="heading 9"/>
    <w:basedOn w:val="8"/>
    <w:next w:val="a1"/>
    <w:link w:val="90"/>
    <w:qFormat/>
    <w:rsid w:val="00CA3FB9"/>
    <w:pPr>
      <w:outlineLvl w:val="8"/>
    </w:pPr>
  </w:style>
  <w:style w:type="character" w:default="1" w:styleId="a2">
    <w:name w:val="Default Paragraph Font"/>
    <w:uiPriority w:val="1"/>
    <w:semiHidden/>
    <w:unhideWhenUsed/>
    <w:rsid w:val="00CA3FB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A3FB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CA3FB9"/>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CA3FB9"/>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CA3FB9"/>
    <w:rPr>
      <w:rFonts w:ascii="Arial" w:eastAsia="Times New Roman" w:hAnsi="Arial"/>
      <w:sz w:val="24"/>
      <w:lang w:val="en-GB" w:eastAsia="ja-JP"/>
    </w:rPr>
  </w:style>
  <w:style w:type="paragraph" w:customStyle="1" w:styleId="H6">
    <w:name w:val="H6"/>
    <w:basedOn w:val="5"/>
    <w:next w:val="a1"/>
    <w:rsid w:val="00CA3FB9"/>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CA3FB9"/>
    <w:pPr>
      <w:keepLines/>
      <w:tabs>
        <w:tab w:val="center" w:pos="4536"/>
        <w:tab w:val="right" w:pos="9072"/>
      </w:tabs>
    </w:pPr>
    <w:rPr>
      <w:noProof/>
    </w:rPr>
  </w:style>
  <w:style w:type="character" w:customStyle="1" w:styleId="ZGSM">
    <w:name w:val="ZGSM"/>
    <w:rsid w:val="00CA3FB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CA3FB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CA3F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CA3FB9"/>
    <w:pPr>
      <w:keepLines/>
      <w:spacing w:after="0"/>
    </w:pPr>
  </w:style>
  <w:style w:type="paragraph" w:styleId="23">
    <w:name w:val="index 2"/>
    <w:basedOn w:val="12"/>
    <w:qFormat/>
    <w:rsid w:val="00CA3FB9"/>
    <w:pPr>
      <w:ind w:left="284"/>
    </w:pPr>
  </w:style>
  <w:style w:type="paragraph" w:customStyle="1" w:styleId="TT">
    <w:name w:val="TT"/>
    <w:basedOn w:val="1"/>
    <w:next w:val="a1"/>
    <w:rsid w:val="00CA3FB9"/>
    <w:pPr>
      <w:outlineLvl w:val="9"/>
    </w:pPr>
  </w:style>
  <w:style w:type="paragraph" w:styleId="a7">
    <w:name w:val="footer"/>
    <w:basedOn w:val="a5"/>
    <w:link w:val="a8"/>
    <w:rsid w:val="00CA3FB9"/>
    <w:pPr>
      <w:jc w:val="center"/>
    </w:pPr>
    <w:rPr>
      <w:i/>
    </w:rPr>
  </w:style>
  <w:style w:type="character" w:styleId="a9">
    <w:name w:val="footnote reference"/>
    <w:basedOn w:val="a2"/>
    <w:rsid w:val="00CA3FB9"/>
    <w:rPr>
      <w:b/>
      <w:position w:val="6"/>
      <w:sz w:val="16"/>
    </w:rPr>
  </w:style>
  <w:style w:type="paragraph" w:styleId="aa">
    <w:name w:val="footnote text"/>
    <w:basedOn w:val="a1"/>
    <w:link w:val="ab"/>
    <w:rsid w:val="00CA3FB9"/>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CA3FB9"/>
    <w:pPr>
      <w:keepLines/>
      <w:ind w:left="1135" w:hanging="851"/>
    </w:pPr>
  </w:style>
  <w:style w:type="character" w:customStyle="1" w:styleId="NOChar">
    <w:name w:val="NO Char"/>
    <w:link w:val="NO"/>
    <w:qFormat/>
    <w:rsid w:val="00CA3FB9"/>
    <w:rPr>
      <w:rFonts w:eastAsia="Times New Roman"/>
      <w:lang w:val="en-GB" w:eastAsia="ja-JP"/>
    </w:rPr>
  </w:style>
  <w:style w:type="paragraph" w:customStyle="1" w:styleId="PL">
    <w:name w:val="PL"/>
    <w:link w:val="PLChar"/>
    <w:qFormat/>
    <w:rsid w:val="00CA3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A3FB9"/>
    <w:pPr>
      <w:jc w:val="right"/>
    </w:pPr>
  </w:style>
  <w:style w:type="paragraph" w:customStyle="1" w:styleId="TAL">
    <w:name w:val="TAL"/>
    <w:basedOn w:val="a1"/>
    <w:link w:val="TALCar"/>
    <w:qFormat/>
    <w:rsid w:val="00CA3FB9"/>
    <w:pPr>
      <w:keepNext/>
      <w:keepLines/>
      <w:spacing w:after="0"/>
    </w:pPr>
    <w:rPr>
      <w:rFonts w:ascii="Arial" w:hAnsi="Arial"/>
      <w:sz w:val="18"/>
    </w:rPr>
  </w:style>
  <w:style w:type="character" w:customStyle="1" w:styleId="TALChar">
    <w:name w:val="TAL Char"/>
    <w:qFormat/>
    <w:rsid w:val="00CA3FB9"/>
    <w:rPr>
      <w:rFonts w:ascii="Arial" w:hAnsi="Arial"/>
      <w:sz w:val="18"/>
      <w:lang w:val="en-GB" w:eastAsia="en-US"/>
    </w:rPr>
  </w:style>
  <w:style w:type="paragraph" w:styleId="24">
    <w:name w:val="List Number 2"/>
    <w:basedOn w:val="ac"/>
    <w:rsid w:val="00CA3FB9"/>
    <w:pPr>
      <w:ind w:left="851"/>
    </w:pPr>
  </w:style>
  <w:style w:type="paragraph" w:styleId="ac">
    <w:name w:val="List Number"/>
    <w:basedOn w:val="ad"/>
    <w:rsid w:val="00CA3FB9"/>
  </w:style>
  <w:style w:type="paragraph" w:styleId="ad">
    <w:name w:val="List"/>
    <w:basedOn w:val="a1"/>
    <w:rsid w:val="00CA3FB9"/>
    <w:pPr>
      <w:ind w:left="568" w:hanging="284"/>
    </w:pPr>
  </w:style>
  <w:style w:type="paragraph" w:customStyle="1" w:styleId="TAH">
    <w:name w:val="TAH"/>
    <w:basedOn w:val="TAC"/>
    <w:link w:val="TAHCar"/>
    <w:qFormat/>
    <w:rsid w:val="00CA3FB9"/>
    <w:rPr>
      <w:b/>
    </w:rPr>
  </w:style>
  <w:style w:type="paragraph" w:customStyle="1" w:styleId="TAC">
    <w:name w:val="TAC"/>
    <w:basedOn w:val="TAL"/>
    <w:link w:val="TACChar"/>
    <w:qFormat/>
    <w:rsid w:val="00CA3FB9"/>
    <w:pPr>
      <w:jc w:val="center"/>
    </w:pPr>
  </w:style>
  <w:style w:type="character" w:customStyle="1" w:styleId="TACChar">
    <w:name w:val="TAC Char"/>
    <w:link w:val="TAC"/>
    <w:qFormat/>
    <w:rsid w:val="00CA3FB9"/>
    <w:rPr>
      <w:rFonts w:ascii="Arial" w:eastAsia="Times New Roman" w:hAnsi="Arial"/>
      <w:sz w:val="18"/>
      <w:lang w:val="en-GB" w:eastAsia="ja-JP"/>
    </w:rPr>
  </w:style>
  <w:style w:type="paragraph" w:customStyle="1" w:styleId="LD">
    <w:name w:val="LD"/>
    <w:rsid w:val="00CA3F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A3FB9"/>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CA3FB9"/>
    <w:pPr>
      <w:ind w:left="851"/>
    </w:pPr>
  </w:style>
  <w:style w:type="paragraph" w:styleId="ae">
    <w:name w:val="List Bullet"/>
    <w:basedOn w:val="ad"/>
    <w:rsid w:val="00CA3FB9"/>
  </w:style>
  <w:style w:type="paragraph" w:customStyle="1" w:styleId="EditorsNote">
    <w:name w:val="Editor's Note"/>
    <w:basedOn w:val="NO"/>
    <w:link w:val="EditorsNoteChar"/>
    <w:qFormat/>
    <w:rsid w:val="00CA3FB9"/>
    <w:rPr>
      <w:color w:val="FF0000"/>
    </w:rPr>
  </w:style>
  <w:style w:type="paragraph" w:customStyle="1" w:styleId="TH">
    <w:name w:val="TH"/>
    <w:basedOn w:val="a1"/>
    <w:link w:val="THChar"/>
    <w:qFormat/>
    <w:rsid w:val="00CA3FB9"/>
    <w:pPr>
      <w:keepNext/>
      <w:keepLines/>
      <w:spacing w:before="60"/>
      <w:jc w:val="center"/>
    </w:pPr>
    <w:rPr>
      <w:rFonts w:ascii="Arial" w:hAnsi="Arial"/>
      <w:b/>
    </w:rPr>
  </w:style>
  <w:style w:type="character" w:customStyle="1" w:styleId="THChar">
    <w:name w:val="TH Char"/>
    <w:link w:val="TH"/>
    <w:qFormat/>
    <w:rsid w:val="00CA3FB9"/>
    <w:rPr>
      <w:rFonts w:ascii="Arial" w:eastAsia="Times New Roman" w:hAnsi="Arial"/>
      <w:b/>
      <w:lang w:val="en-GB" w:eastAsia="ja-JP"/>
    </w:rPr>
  </w:style>
  <w:style w:type="paragraph" w:customStyle="1" w:styleId="ZA">
    <w:name w:val="ZA"/>
    <w:rsid w:val="00CA3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A3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CA3F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CA3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CA3FB9"/>
    <w:pPr>
      <w:ind w:left="851" w:hanging="851"/>
    </w:pPr>
  </w:style>
  <w:style w:type="paragraph" w:customStyle="1" w:styleId="ZH">
    <w:name w:val="ZH"/>
    <w:rsid w:val="00CA3F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A3F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CA3FB9"/>
    <w:pPr>
      <w:ind w:left="1135"/>
    </w:pPr>
  </w:style>
  <w:style w:type="paragraph" w:styleId="26">
    <w:name w:val="List 2"/>
    <w:basedOn w:val="ad"/>
    <w:rsid w:val="00CA3FB9"/>
    <w:pPr>
      <w:ind w:left="851"/>
    </w:pPr>
  </w:style>
  <w:style w:type="paragraph" w:styleId="33">
    <w:name w:val="List 3"/>
    <w:basedOn w:val="26"/>
    <w:rsid w:val="00CA3FB9"/>
    <w:pPr>
      <w:ind w:left="1135"/>
    </w:pPr>
  </w:style>
  <w:style w:type="paragraph" w:styleId="42">
    <w:name w:val="List 4"/>
    <w:basedOn w:val="33"/>
    <w:rsid w:val="00CA3FB9"/>
    <w:pPr>
      <w:ind w:left="1418"/>
    </w:pPr>
  </w:style>
  <w:style w:type="paragraph" w:styleId="52">
    <w:name w:val="List 5"/>
    <w:basedOn w:val="42"/>
    <w:rsid w:val="00CA3FB9"/>
    <w:pPr>
      <w:ind w:left="1702"/>
    </w:pPr>
  </w:style>
  <w:style w:type="paragraph" w:styleId="43">
    <w:name w:val="List Bullet 4"/>
    <w:basedOn w:val="32"/>
    <w:rsid w:val="00CA3FB9"/>
    <w:pPr>
      <w:ind w:left="1418"/>
    </w:pPr>
  </w:style>
  <w:style w:type="paragraph" w:styleId="53">
    <w:name w:val="List Bullet 5"/>
    <w:basedOn w:val="43"/>
    <w:rsid w:val="00CA3FB9"/>
    <w:pPr>
      <w:ind w:left="1702"/>
    </w:pPr>
  </w:style>
  <w:style w:type="paragraph" w:customStyle="1" w:styleId="ZTD">
    <w:name w:val="ZTD"/>
    <w:basedOn w:val="ZB"/>
    <w:rsid w:val="00CA3FB9"/>
    <w:pPr>
      <w:framePr w:hRule="auto" w:wrap="notBeside" w:y="852"/>
    </w:pPr>
    <w:rPr>
      <w:i w:val="0"/>
      <w:sz w:val="40"/>
    </w:rPr>
  </w:style>
  <w:style w:type="paragraph" w:customStyle="1" w:styleId="ZV">
    <w:name w:val="ZV"/>
    <w:basedOn w:val="ZU"/>
    <w:qFormat/>
    <w:rsid w:val="00CA3FB9"/>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CA3FB9"/>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CA3FB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CA3FB9"/>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CA3FB9"/>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CA3FB9"/>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CA3FB9"/>
    <w:pPr>
      <w:spacing w:after="0"/>
    </w:pPr>
    <w:rPr>
      <w:rFonts w:ascii="Segoe UI" w:hAnsi="Segoe UI" w:cs="Segoe UI"/>
      <w:sz w:val="18"/>
      <w:szCs w:val="18"/>
    </w:rPr>
  </w:style>
  <w:style w:type="table" w:styleId="aff">
    <w:name w:val="Table Grid"/>
    <w:basedOn w:val="a3"/>
    <w:uiPriority w:val="39"/>
    <w:qFormat/>
    <w:rsid w:val="00CA3FB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CA3FB9"/>
    <w:rPr>
      <w:sz w:val="16"/>
      <w:szCs w:val="16"/>
    </w:rPr>
  </w:style>
  <w:style w:type="paragraph" w:styleId="aff1">
    <w:name w:val="annotation subject"/>
    <w:basedOn w:val="afa"/>
    <w:next w:val="afa"/>
    <w:link w:val="aff2"/>
    <w:qFormat/>
    <w:rsid w:val="00CA3FB9"/>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CA3FB9"/>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CA3FB9"/>
  </w:style>
  <w:style w:type="character" w:customStyle="1" w:styleId="B1Char">
    <w:name w:val="B1 Char"/>
    <w:rsid w:val="00CA3FB9"/>
    <w:rPr>
      <w:rFonts w:ascii="Times New Roman" w:hAnsi="Times New Roman"/>
      <w:lang w:val="en-GB" w:eastAsia="en-US"/>
    </w:rPr>
  </w:style>
  <w:style w:type="paragraph" w:customStyle="1" w:styleId="EX">
    <w:name w:val="EX"/>
    <w:basedOn w:val="a1"/>
    <w:link w:val="EXChar"/>
    <w:qFormat/>
    <w:rsid w:val="00CA3FB9"/>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CA3FB9"/>
    <w:rPr>
      <w:rFonts w:ascii="Arial" w:eastAsia="Times New Roman" w:hAnsi="Arial"/>
      <w:b/>
      <w:sz w:val="18"/>
      <w:lang w:val="en-GB" w:eastAsia="ja-JP"/>
    </w:rPr>
  </w:style>
  <w:style w:type="paragraph" w:customStyle="1" w:styleId="B2">
    <w:name w:val="B2"/>
    <w:basedOn w:val="26"/>
    <w:link w:val="B2Char"/>
    <w:qFormat/>
    <w:rsid w:val="00CA3FB9"/>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CA3FB9"/>
    <w:rPr>
      <w:rFonts w:eastAsia="Times New Roman"/>
      <w:lang w:val="en-GB" w:eastAsia="ja-JP"/>
    </w:rPr>
  </w:style>
  <w:style w:type="paragraph" w:customStyle="1" w:styleId="B3">
    <w:name w:val="B3"/>
    <w:basedOn w:val="33"/>
    <w:link w:val="B3Char2"/>
    <w:qFormat/>
    <w:rsid w:val="00CA3FB9"/>
  </w:style>
  <w:style w:type="character" w:customStyle="1" w:styleId="B3Char">
    <w:name w:val="B3 Char"/>
    <w:rsid w:val="00CA3FB9"/>
    <w:rPr>
      <w:rFonts w:ascii="Times New Roman" w:hAnsi="Times New Roman"/>
      <w:lang w:val="en-GB" w:eastAsia="en-US"/>
    </w:rPr>
  </w:style>
  <w:style w:type="paragraph" w:customStyle="1" w:styleId="B4">
    <w:name w:val="B4"/>
    <w:basedOn w:val="42"/>
    <w:link w:val="B4Char"/>
    <w:qFormat/>
    <w:rsid w:val="00CA3FB9"/>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CA3FB9"/>
    <w:pPr>
      <w:ind w:left="720"/>
      <w:contextualSpacing/>
    </w:pPr>
  </w:style>
  <w:style w:type="paragraph" w:customStyle="1" w:styleId="CRCoverPage">
    <w:name w:val="CR Cover Page"/>
    <w:link w:val="CRCoverPageZchn"/>
    <w:qFormat/>
    <w:rsid w:val="00CA3FB9"/>
    <w:pPr>
      <w:spacing w:after="120"/>
    </w:pPr>
    <w:rPr>
      <w:rFonts w:ascii="Arial" w:eastAsia="Times New Roman" w:hAnsi="Arial"/>
      <w:lang w:val="en-GB" w:eastAsia="en-US"/>
    </w:rPr>
  </w:style>
  <w:style w:type="character" w:customStyle="1" w:styleId="CRCoverPageZchn">
    <w:name w:val="CR Cover Page Zchn"/>
    <w:link w:val="CRCoverPage"/>
    <w:qFormat/>
    <w:rsid w:val="00CA3FB9"/>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CA3FB9"/>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CA3FB9"/>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CA3FB9"/>
    <w:rPr>
      <w:rFonts w:eastAsia="Times New Roman"/>
      <w:lang w:val="en-GB" w:eastAsia="ja-JP"/>
    </w:rPr>
  </w:style>
  <w:style w:type="character" w:customStyle="1" w:styleId="B1Char1">
    <w:name w:val="B1 Char1"/>
    <w:link w:val="B1"/>
    <w:qFormat/>
    <w:locked/>
    <w:rsid w:val="00CA3FB9"/>
    <w:rPr>
      <w:rFonts w:eastAsia="Times New Roman"/>
      <w:lang w:val="en-GB" w:eastAsia="ja-JP"/>
    </w:rPr>
  </w:style>
  <w:style w:type="character" w:customStyle="1" w:styleId="TALCar">
    <w:name w:val="TAL Car"/>
    <w:link w:val="TAL"/>
    <w:qFormat/>
    <w:rsid w:val="00CA3FB9"/>
    <w:rPr>
      <w:rFonts w:ascii="Arial" w:eastAsia="Times New Roman" w:hAnsi="Arial"/>
      <w:sz w:val="18"/>
      <w:lang w:val="en-GB" w:eastAsia="ja-JP"/>
    </w:rPr>
  </w:style>
  <w:style w:type="paragraph" w:styleId="aff6">
    <w:name w:val="Normal (Web)"/>
    <w:basedOn w:val="a1"/>
    <w:unhideWhenUsed/>
    <w:qFormat/>
    <w:rsid w:val="00CA3FB9"/>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CA3FB9"/>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CA3FB9"/>
    <w:rPr>
      <w:rFonts w:ascii="Arial" w:eastAsia="Times New Roman" w:hAnsi="Arial"/>
      <w:sz w:val="32"/>
      <w:lang w:val="en-GB" w:eastAsia="ja-JP"/>
    </w:rPr>
  </w:style>
  <w:style w:type="paragraph" w:customStyle="1" w:styleId="3GPPNormalText">
    <w:name w:val="3GPP Normal Text"/>
    <w:basedOn w:val="af6"/>
    <w:link w:val="3GPPNormalTextChar"/>
    <w:qFormat/>
    <w:rsid w:val="00CA3FB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A3FB9"/>
    <w:rPr>
      <w:rFonts w:ascii="Arial" w:hAnsi="Arial"/>
      <w:sz w:val="24"/>
      <w:szCs w:val="24"/>
      <w:lang w:val="en-GB" w:eastAsia="en-US"/>
    </w:rPr>
  </w:style>
  <w:style w:type="paragraph" w:customStyle="1" w:styleId="B5">
    <w:name w:val="B5"/>
    <w:basedOn w:val="52"/>
    <w:link w:val="B5Char"/>
    <w:qFormat/>
    <w:rsid w:val="00CA3FB9"/>
  </w:style>
  <w:style w:type="character" w:customStyle="1" w:styleId="B5Char">
    <w:name w:val="B5 Char"/>
    <w:link w:val="B5"/>
    <w:qFormat/>
    <w:rsid w:val="00CA3FB9"/>
    <w:rPr>
      <w:rFonts w:eastAsia="Times New Roman"/>
      <w:lang w:val="en-GB" w:eastAsia="ja-JP"/>
    </w:rPr>
  </w:style>
  <w:style w:type="paragraph" w:customStyle="1" w:styleId="B10">
    <w:name w:val="B10"/>
    <w:basedOn w:val="B5"/>
    <w:link w:val="B10Char"/>
    <w:qFormat/>
    <w:rsid w:val="00CA3FB9"/>
    <w:pPr>
      <w:ind w:left="3119"/>
    </w:pPr>
  </w:style>
  <w:style w:type="character" w:customStyle="1" w:styleId="B10Char">
    <w:name w:val="B10 Char"/>
    <w:basedOn w:val="B5Char"/>
    <w:link w:val="B10"/>
    <w:rsid w:val="00CA3FB9"/>
    <w:rPr>
      <w:rFonts w:eastAsia="Times New Roman"/>
      <w:lang w:val="en-GB" w:eastAsia="ja-JP"/>
    </w:rPr>
  </w:style>
  <w:style w:type="character" w:customStyle="1" w:styleId="B3Char2">
    <w:name w:val="B3 Char2"/>
    <w:link w:val="B3"/>
    <w:qFormat/>
    <w:rsid w:val="00CA3FB9"/>
    <w:rPr>
      <w:rFonts w:eastAsia="Times New Roman"/>
      <w:lang w:val="en-GB" w:eastAsia="ja-JP"/>
    </w:rPr>
  </w:style>
  <w:style w:type="paragraph" w:customStyle="1" w:styleId="B6">
    <w:name w:val="B6"/>
    <w:basedOn w:val="B5"/>
    <w:link w:val="B6Char"/>
    <w:qFormat/>
    <w:rsid w:val="00CA3FB9"/>
    <w:pPr>
      <w:ind w:left="1985"/>
    </w:pPr>
    <w:rPr>
      <w:lang w:val="en-US"/>
    </w:rPr>
  </w:style>
  <w:style w:type="character" w:customStyle="1" w:styleId="B6Char">
    <w:name w:val="B6 Char"/>
    <w:link w:val="B6"/>
    <w:qFormat/>
    <w:rsid w:val="00CA3FB9"/>
    <w:rPr>
      <w:rFonts w:eastAsia="Times New Roman"/>
      <w:lang w:eastAsia="ja-JP"/>
    </w:rPr>
  </w:style>
  <w:style w:type="paragraph" w:customStyle="1" w:styleId="B7">
    <w:name w:val="B7"/>
    <w:basedOn w:val="B6"/>
    <w:link w:val="B7Char"/>
    <w:qFormat/>
    <w:rsid w:val="00CA3FB9"/>
    <w:pPr>
      <w:ind w:left="2269"/>
    </w:pPr>
  </w:style>
  <w:style w:type="character" w:customStyle="1" w:styleId="B7Char">
    <w:name w:val="B7 Char"/>
    <w:link w:val="B7"/>
    <w:qFormat/>
    <w:rsid w:val="00CA3FB9"/>
    <w:rPr>
      <w:rFonts w:eastAsia="Times New Roman"/>
      <w:lang w:eastAsia="ja-JP"/>
    </w:rPr>
  </w:style>
  <w:style w:type="paragraph" w:customStyle="1" w:styleId="B8">
    <w:name w:val="B8"/>
    <w:basedOn w:val="B7"/>
    <w:qFormat/>
    <w:rsid w:val="00CA3FB9"/>
    <w:pPr>
      <w:ind w:left="2552"/>
    </w:pPr>
  </w:style>
  <w:style w:type="paragraph" w:customStyle="1" w:styleId="B9">
    <w:name w:val="B9"/>
    <w:basedOn w:val="B8"/>
    <w:qFormat/>
    <w:rsid w:val="00CA3FB9"/>
    <w:pPr>
      <w:ind w:left="2836"/>
    </w:pPr>
  </w:style>
  <w:style w:type="character" w:customStyle="1" w:styleId="CharChar3">
    <w:name w:val="Char Char3"/>
    <w:rsid w:val="00CA3FB9"/>
    <w:rPr>
      <w:rFonts w:ascii="Courier New" w:hAnsi="Courier New"/>
      <w:lang w:val="nb-NO"/>
    </w:rPr>
  </w:style>
  <w:style w:type="character" w:customStyle="1" w:styleId="EditorsNoteChar">
    <w:name w:val="Editor's Note Char"/>
    <w:aliases w:val="EN Char"/>
    <w:link w:val="EditorsNote"/>
    <w:qFormat/>
    <w:rsid w:val="00CA3FB9"/>
    <w:rPr>
      <w:rFonts w:eastAsia="Times New Roman"/>
      <w:color w:val="FF0000"/>
      <w:lang w:val="en-GB" w:eastAsia="ja-JP"/>
    </w:rPr>
  </w:style>
  <w:style w:type="character" w:customStyle="1" w:styleId="EXChar">
    <w:name w:val="EX Char"/>
    <w:link w:val="EX"/>
    <w:qFormat/>
    <w:locked/>
    <w:rsid w:val="00CA3FB9"/>
    <w:rPr>
      <w:rFonts w:eastAsia="Times New Roman"/>
      <w:lang w:val="en-GB" w:eastAsia="ja-JP"/>
    </w:rPr>
  </w:style>
  <w:style w:type="paragraph" w:customStyle="1" w:styleId="EW">
    <w:name w:val="EW"/>
    <w:basedOn w:val="EX"/>
    <w:qFormat/>
    <w:rsid w:val="00CA3FB9"/>
    <w:pPr>
      <w:spacing w:after="0"/>
    </w:pPr>
  </w:style>
  <w:style w:type="character" w:customStyle="1" w:styleId="fontstyle01">
    <w:name w:val="fontstyle01"/>
    <w:basedOn w:val="a2"/>
    <w:rsid w:val="00CA3FB9"/>
    <w:rPr>
      <w:rFonts w:ascii="TimesNewRomanPSMT" w:eastAsia="TimesNewRomanPSMT" w:hint="eastAsia"/>
      <w:color w:val="000000"/>
      <w:sz w:val="20"/>
      <w:szCs w:val="20"/>
    </w:rPr>
  </w:style>
  <w:style w:type="paragraph" w:customStyle="1" w:styleId="FP">
    <w:name w:val="FP"/>
    <w:basedOn w:val="a1"/>
    <w:rsid w:val="00CA3FB9"/>
    <w:pPr>
      <w:spacing w:after="0"/>
    </w:pPr>
  </w:style>
  <w:style w:type="character" w:customStyle="1" w:styleId="50">
    <w:name w:val="标题 5 字符"/>
    <w:aliases w:val="h5 字符,Heading5 字符"/>
    <w:link w:val="5"/>
    <w:qFormat/>
    <w:rsid w:val="00CA3FB9"/>
    <w:rPr>
      <w:rFonts w:ascii="Arial" w:eastAsia="Times New Roman" w:hAnsi="Arial"/>
      <w:sz w:val="22"/>
      <w:lang w:val="en-GB" w:eastAsia="ja-JP"/>
    </w:rPr>
  </w:style>
  <w:style w:type="paragraph" w:customStyle="1" w:styleId="NF">
    <w:name w:val="NF"/>
    <w:basedOn w:val="NO"/>
    <w:rsid w:val="00CA3FB9"/>
    <w:pPr>
      <w:keepNext/>
      <w:spacing w:after="0"/>
    </w:pPr>
    <w:rPr>
      <w:rFonts w:ascii="Arial" w:hAnsi="Arial"/>
      <w:sz w:val="18"/>
    </w:rPr>
  </w:style>
  <w:style w:type="character" w:customStyle="1" w:styleId="normaltextrun">
    <w:name w:val="normaltextrun"/>
    <w:basedOn w:val="a2"/>
    <w:rsid w:val="00CA3FB9"/>
  </w:style>
  <w:style w:type="character" w:customStyle="1" w:styleId="PLChar">
    <w:name w:val="PL Char"/>
    <w:link w:val="PL"/>
    <w:qFormat/>
    <w:rsid w:val="00CA3FB9"/>
    <w:rPr>
      <w:rFonts w:ascii="Courier New" w:eastAsia="Times New Roman" w:hAnsi="Courier New"/>
      <w:noProof/>
      <w:sz w:val="16"/>
      <w:shd w:val="clear" w:color="auto" w:fill="E6E6E6"/>
      <w:lang w:val="en-GB" w:eastAsia="en-GB"/>
    </w:rPr>
  </w:style>
  <w:style w:type="paragraph" w:styleId="TOC1">
    <w:name w:val="toc 1"/>
    <w:uiPriority w:val="39"/>
    <w:rsid w:val="00CA3F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CA3FB9"/>
    <w:pPr>
      <w:keepNext w:val="0"/>
      <w:spacing w:before="0"/>
      <w:ind w:left="851" w:hanging="851"/>
    </w:pPr>
    <w:rPr>
      <w:sz w:val="20"/>
    </w:rPr>
  </w:style>
  <w:style w:type="paragraph" w:styleId="TOC3">
    <w:name w:val="toc 3"/>
    <w:basedOn w:val="TOC2"/>
    <w:uiPriority w:val="39"/>
    <w:rsid w:val="00CA3FB9"/>
    <w:pPr>
      <w:ind w:left="1134" w:hanging="1134"/>
    </w:pPr>
  </w:style>
  <w:style w:type="paragraph" w:styleId="TOC4">
    <w:name w:val="toc 4"/>
    <w:basedOn w:val="TOC3"/>
    <w:uiPriority w:val="39"/>
    <w:rsid w:val="00CA3FB9"/>
    <w:pPr>
      <w:ind w:left="1418" w:hanging="1418"/>
    </w:pPr>
  </w:style>
  <w:style w:type="paragraph" w:styleId="TOC5">
    <w:name w:val="toc 5"/>
    <w:basedOn w:val="TOC4"/>
    <w:uiPriority w:val="39"/>
    <w:rsid w:val="00CA3FB9"/>
    <w:pPr>
      <w:ind w:left="1701" w:hanging="1701"/>
    </w:pPr>
  </w:style>
  <w:style w:type="paragraph" w:styleId="TOC6">
    <w:name w:val="toc 6"/>
    <w:basedOn w:val="TOC5"/>
    <w:next w:val="a1"/>
    <w:uiPriority w:val="39"/>
    <w:rsid w:val="00CA3FB9"/>
    <w:pPr>
      <w:ind w:left="1985" w:hanging="1985"/>
    </w:pPr>
  </w:style>
  <w:style w:type="paragraph" w:styleId="TOC7">
    <w:name w:val="toc 7"/>
    <w:basedOn w:val="TOC6"/>
    <w:next w:val="a1"/>
    <w:uiPriority w:val="39"/>
    <w:rsid w:val="00CA3FB9"/>
    <w:pPr>
      <w:ind w:left="2268" w:hanging="2268"/>
    </w:pPr>
  </w:style>
  <w:style w:type="paragraph" w:styleId="TOC8">
    <w:name w:val="toc 8"/>
    <w:basedOn w:val="TOC1"/>
    <w:uiPriority w:val="39"/>
    <w:rsid w:val="00CA3FB9"/>
    <w:pPr>
      <w:spacing w:before="180"/>
      <w:ind w:left="2693" w:hanging="2693"/>
    </w:pPr>
    <w:rPr>
      <w:b/>
    </w:rPr>
  </w:style>
  <w:style w:type="paragraph" w:styleId="TOC9">
    <w:name w:val="toc 9"/>
    <w:basedOn w:val="TOC8"/>
    <w:uiPriority w:val="39"/>
    <w:rsid w:val="00CA3FB9"/>
    <w:pPr>
      <w:ind w:left="1418" w:hanging="1418"/>
    </w:pPr>
  </w:style>
  <w:style w:type="character" w:customStyle="1" w:styleId="60">
    <w:name w:val="标题 6 字符"/>
    <w:link w:val="6"/>
    <w:qFormat/>
    <w:rsid w:val="00CA3FB9"/>
    <w:rPr>
      <w:rFonts w:ascii="Arial" w:eastAsia="Times New Roman" w:hAnsi="Arial"/>
      <w:lang w:val="en-GB" w:eastAsia="ja-JP"/>
    </w:rPr>
  </w:style>
  <w:style w:type="character" w:customStyle="1" w:styleId="70">
    <w:name w:val="标题 7 字符"/>
    <w:link w:val="7"/>
    <w:rsid w:val="00CA3FB9"/>
    <w:rPr>
      <w:rFonts w:ascii="Arial" w:eastAsia="Times New Roman" w:hAnsi="Arial"/>
      <w:lang w:val="en-GB" w:eastAsia="ja-JP"/>
    </w:rPr>
  </w:style>
  <w:style w:type="character" w:customStyle="1" w:styleId="80">
    <w:name w:val="标题 8 字符"/>
    <w:link w:val="8"/>
    <w:rsid w:val="00CA3FB9"/>
    <w:rPr>
      <w:rFonts w:ascii="Arial" w:eastAsia="Times New Roman" w:hAnsi="Arial"/>
      <w:sz w:val="36"/>
      <w:lang w:val="en-GB" w:eastAsia="ja-JP"/>
    </w:rPr>
  </w:style>
  <w:style w:type="character" w:customStyle="1" w:styleId="90">
    <w:name w:val="标题 9 字符"/>
    <w:link w:val="9"/>
    <w:rsid w:val="00CA3FB9"/>
    <w:rPr>
      <w:rFonts w:ascii="Arial" w:eastAsia="Times New Roman" w:hAnsi="Arial"/>
      <w:sz w:val="36"/>
      <w:lang w:val="en-GB" w:eastAsia="ja-JP"/>
    </w:rPr>
  </w:style>
  <w:style w:type="character" w:customStyle="1" w:styleId="af5">
    <w:name w:val="纯文本 字符"/>
    <w:basedOn w:val="a2"/>
    <w:link w:val="af4"/>
    <w:uiPriority w:val="99"/>
    <w:rsid w:val="00CA3FB9"/>
    <w:rPr>
      <w:rFonts w:ascii="Courier New" w:eastAsiaTheme="minorHAnsi" w:hAnsi="Courier New" w:cstheme="minorBidi"/>
      <w:sz w:val="22"/>
      <w:szCs w:val="22"/>
      <w:lang w:val="nb-NO" w:eastAsia="en-US"/>
    </w:rPr>
  </w:style>
  <w:style w:type="character" w:customStyle="1" w:styleId="ab">
    <w:name w:val="脚注文本 字符"/>
    <w:link w:val="aa"/>
    <w:rsid w:val="00CA3FB9"/>
    <w:rPr>
      <w:rFonts w:eastAsia="Times New Roman"/>
      <w:sz w:val="16"/>
      <w:lang w:val="en-GB" w:eastAsia="ja-JP"/>
    </w:rPr>
  </w:style>
  <w:style w:type="character" w:customStyle="1" w:styleId="afe">
    <w:name w:val="批注框文本 字符"/>
    <w:basedOn w:val="a2"/>
    <w:link w:val="afd"/>
    <w:semiHidden/>
    <w:rsid w:val="00CA3FB9"/>
    <w:rPr>
      <w:rFonts w:ascii="Segoe UI" w:eastAsia="Times New Roman" w:hAnsi="Segoe UI" w:cs="Segoe UI"/>
      <w:sz w:val="18"/>
      <w:szCs w:val="18"/>
      <w:lang w:val="en-GB" w:eastAsia="ja-JP"/>
    </w:rPr>
  </w:style>
  <w:style w:type="character" w:customStyle="1" w:styleId="aff2">
    <w:name w:val="批注主题 字符"/>
    <w:basedOn w:val="afb"/>
    <w:link w:val="aff1"/>
    <w:rsid w:val="00CA3FB9"/>
    <w:rPr>
      <w:rFonts w:eastAsia="Times New Roman"/>
      <w:b/>
      <w:bCs/>
      <w:lang w:val="en-GB" w:eastAsia="ja-JP"/>
    </w:rPr>
  </w:style>
  <w:style w:type="character" w:styleId="aff8">
    <w:name w:val="Emphasis"/>
    <w:basedOn w:val="a2"/>
    <w:uiPriority w:val="20"/>
    <w:qFormat/>
    <w:rsid w:val="00CA3FB9"/>
    <w:rPr>
      <w:i/>
      <w:iCs/>
    </w:rPr>
  </w:style>
  <w:style w:type="character" w:customStyle="1" w:styleId="a8">
    <w:name w:val="页脚 字符"/>
    <w:link w:val="a7"/>
    <w:rsid w:val="00CA3FB9"/>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03038-14D9-4DAC-8B64-3BB755C1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1880</Words>
  <Characters>10722</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cp:lastModifiedBy>Fujitsu </cp:lastModifiedBy>
  <cp:revision>5</cp:revision>
  <dcterms:created xsi:type="dcterms:W3CDTF">2023-04-07T08:25:00Z</dcterms:created>
  <dcterms:modified xsi:type="dcterms:W3CDTF">2023-04-07T08:38:00Z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ies>
</file>